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F9" w:rsidRDefault="002D05F9" w:rsidP="001D232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71755</wp:posOffset>
            </wp:positionV>
            <wp:extent cx="5760720" cy="2011680"/>
            <wp:effectExtent l="0" t="0" r="0" b="7620"/>
            <wp:wrapTight wrapText="bothSides">
              <wp:wrapPolygon edited="0">
                <wp:start x="0" y="0"/>
                <wp:lineTo x="0" y="21477"/>
                <wp:lineTo x="21500" y="21477"/>
                <wp:lineTo x="21500" y="0"/>
                <wp:lineTo x="0" y="0"/>
              </wp:wrapPolygon>
            </wp:wrapTight>
            <wp:docPr id="1" name="Grafik 1" descr="P:\Allgemein\Logo\Jet-line e-trad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llgemein\Logo\Jet-line e-trad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2D05F9" w:rsidRDefault="002D05F9" w:rsidP="002D05F9">
      <w:pPr>
        <w:spacing w:after="0"/>
        <w:jc w:val="center"/>
        <w:rPr>
          <w:b/>
          <w:sz w:val="72"/>
          <w:szCs w:val="72"/>
        </w:rPr>
      </w:pPr>
    </w:p>
    <w:p w:rsidR="002D05F9" w:rsidRPr="002D05F9" w:rsidRDefault="002D05F9" w:rsidP="002D05F9">
      <w:pPr>
        <w:spacing w:after="0"/>
        <w:jc w:val="center"/>
        <w:rPr>
          <w:b/>
          <w:sz w:val="72"/>
          <w:szCs w:val="72"/>
        </w:rPr>
      </w:pPr>
      <w:r w:rsidRPr="002D05F9">
        <w:rPr>
          <w:b/>
          <w:sz w:val="72"/>
          <w:szCs w:val="72"/>
        </w:rPr>
        <w:t>Aufbauanleitung</w:t>
      </w:r>
    </w:p>
    <w:p w:rsidR="002D05F9" w:rsidRPr="002D05F9" w:rsidRDefault="002D05F9" w:rsidP="002D05F9">
      <w:pPr>
        <w:spacing w:after="0"/>
        <w:jc w:val="center"/>
        <w:rPr>
          <w:b/>
          <w:sz w:val="72"/>
          <w:szCs w:val="72"/>
        </w:rPr>
      </w:pPr>
      <w:r w:rsidRPr="002D05F9">
        <w:rPr>
          <w:b/>
          <w:sz w:val="72"/>
          <w:szCs w:val="72"/>
        </w:rPr>
        <w:t>Modell: Feuerstelle Luna</w:t>
      </w: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2D05F9" w:rsidRPr="002D05F9" w:rsidRDefault="002D05F9" w:rsidP="002D05F9">
      <w:pPr>
        <w:spacing w:after="0" w:line="240" w:lineRule="auto"/>
        <w:jc w:val="center"/>
        <w:rPr>
          <w:b/>
          <w:sz w:val="40"/>
          <w:szCs w:val="40"/>
        </w:rPr>
      </w:pPr>
      <w:r w:rsidRPr="002D05F9">
        <w:rPr>
          <w:b/>
          <w:sz w:val="40"/>
          <w:szCs w:val="40"/>
        </w:rPr>
        <w:t>www.gartenmöbelkauf.de</w:t>
      </w:r>
    </w:p>
    <w:p w:rsidR="002D05F9" w:rsidRDefault="002D05F9" w:rsidP="001D2329">
      <w:pPr>
        <w:spacing w:after="0" w:line="240" w:lineRule="auto"/>
        <w:rPr>
          <w:sz w:val="28"/>
          <w:szCs w:val="28"/>
        </w:rPr>
      </w:pPr>
    </w:p>
    <w:p w:rsidR="00BE0D9F" w:rsidRPr="002D05F9" w:rsidRDefault="001D2329" w:rsidP="001D2329">
      <w:pPr>
        <w:spacing w:after="0" w:line="240" w:lineRule="auto"/>
        <w:rPr>
          <w:sz w:val="28"/>
          <w:szCs w:val="28"/>
          <w:u w:val="single"/>
        </w:rPr>
      </w:pPr>
      <w:r w:rsidRPr="002D05F9">
        <w:rPr>
          <w:sz w:val="28"/>
          <w:szCs w:val="28"/>
          <w:u w:val="single"/>
        </w:rPr>
        <w:t>Vor dem Start</w:t>
      </w:r>
    </w:p>
    <w:p w:rsidR="001D2329" w:rsidRDefault="001D2329" w:rsidP="001D2329">
      <w:pPr>
        <w:spacing w:after="0"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1134"/>
      </w:tblGrid>
      <w:tr w:rsidR="001D2329" w:rsidTr="001D2329">
        <w:tc>
          <w:tcPr>
            <w:tcW w:w="817" w:type="dxa"/>
          </w:tcPr>
          <w:p w:rsidR="001D2329" w:rsidRDefault="001D2329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</w:p>
        </w:tc>
        <w:tc>
          <w:tcPr>
            <w:tcW w:w="2552" w:type="dxa"/>
          </w:tcPr>
          <w:p w:rsidR="001D2329" w:rsidRDefault="001D2329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Teile</w:t>
            </w:r>
          </w:p>
        </w:tc>
        <w:tc>
          <w:tcPr>
            <w:tcW w:w="1134" w:type="dxa"/>
          </w:tcPr>
          <w:p w:rsidR="001D2329" w:rsidRDefault="001D2329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</w:t>
            </w:r>
          </w:p>
        </w:tc>
      </w:tr>
      <w:tr w:rsidR="001D2329" w:rsidTr="001D2329">
        <w:tc>
          <w:tcPr>
            <w:tcW w:w="817" w:type="dxa"/>
          </w:tcPr>
          <w:p w:rsidR="001D2329" w:rsidRDefault="001D2329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552" w:type="dxa"/>
          </w:tcPr>
          <w:p w:rsidR="001D2329" w:rsidRDefault="001D2329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Handgriff</w:t>
            </w:r>
          </w:p>
        </w:tc>
        <w:tc>
          <w:tcPr>
            <w:tcW w:w="1134" w:type="dxa"/>
          </w:tcPr>
          <w:p w:rsidR="001D2329" w:rsidRDefault="001D2329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2329" w:rsidTr="001D2329">
        <w:tc>
          <w:tcPr>
            <w:tcW w:w="817" w:type="dxa"/>
          </w:tcPr>
          <w:p w:rsidR="001D2329" w:rsidRDefault="001D2329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:rsidR="001D2329" w:rsidRDefault="00EF430F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Sieb</w:t>
            </w:r>
          </w:p>
        </w:tc>
        <w:tc>
          <w:tcPr>
            <w:tcW w:w="1134" w:type="dxa"/>
          </w:tcPr>
          <w:p w:rsidR="001D2329" w:rsidRDefault="00EF430F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2329" w:rsidTr="001D2329">
        <w:tc>
          <w:tcPr>
            <w:tcW w:w="817" w:type="dxa"/>
          </w:tcPr>
          <w:p w:rsidR="001D2329" w:rsidRDefault="001D2329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552" w:type="dxa"/>
          </w:tcPr>
          <w:p w:rsidR="001D2329" w:rsidRDefault="00EF430F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</w:t>
            </w:r>
          </w:p>
        </w:tc>
        <w:tc>
          <w:tcPr>
            <w:tcW w:w="1134" w:type="dxa"/>
          </w:tcPr>
          <w:p w:rsidR="001D2329" w:rsidRDefault="00EF430F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2329" w:rsidTr="001D2329">
        <w:tc>
          <w:tcPr>
            <w:tcW w:w="817" w:type="dxa"/>
          </w:tcPr>
          <w:p w:rsidR="001D2329" w:rsidRDefault="001D2329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:rsidR="001D2329" w:rsidRDefault="005C7F6B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Dekorative Schiene</w:t>
            </w:r>
          </w:p>
        </w:tc>
        <w:tc>
          <w:tcPr>
            <w:tcW w:w="1134" w:type="dxa"/>
          </w:tcPr>
          <w:p w:rsidR="001D2329" w:rsidRDefault="005C7F6B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2329" w:rsidTr="001D2329">
        <w:tc>
          <w:tcPr>
            <w:tcW w:w="817" w:type="dxa"/>
          </w:tcPr>
          <w:p w:rsidR="001D2329" w:rsidRDefault="001D2329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2552" w:type="dxa"/>
          </w:tcPr>
          <w:p w:rsidR="001D2329" w:rsidRDefault="005C7F6B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Grillunterstützer</w:t>
            </w:r>
          </w:p>
        </w:tc>
        <w:tc>
          <w:tcPr>
            <w:tcW w:w="1134" w:type="dxa"/>
          </w:tcPr>
          <w:p w:rsidR="001D2329" w:rsidRDefault="005C7F6B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2329" w:rsidTr="001D2329">
        <w:tc>
          <w:tcPr>
            <w:tcW w:w="817" w:type="dxa"/>
          </w:tcPr>
          <w:p w:rsidR="001D2329" w:rsidRDefault="001D2329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552" w:type="dxa"/>
          </w:tcPr>
          <w:p w:rsidR="001D2329" w:rsidRDefault="005C7F6B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Oberer Anschluss</w:t>
            </w:r>
          </w:p>
        </w:tc>
        <w:tc>
          <w:tcPr>
            <w:tcW w:w="1134" w:type="dxa"/>
          </w:tcPr>
          <w:p w:rsidR="001D2329" w:rsidRDefault="005C7F6B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2329" w:rsidTr="001D2329">
        <w:tc>
          <w:tcPr>
            <w:tcW w:w="817" w:type="dxa"/>
          </w:tcPr>
          <w:p w:rsidR="001D2329" w:rsidRDefault="001D2329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552" w:type="dxa"/>
          </w:tcPr>
          <w:p w:rsidR="001D2329" w:rsidRDefault="005C7F6B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Feuerschale</w:t>
            </w:r>
          </w:p>
        </w:tc>
        <w:tc>
          <w:tcPr>
            <w:tcW w:w="1134" w:type="dxa"/>
          </w:tcPr>
          <w:p w:rsidR="001D2329" w:rsidRDefault="005C7F6B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2329" w:rsidTr="001D2329">
        <w:tc>
          <w:tcPr>
            <w:tcW w:w="817" w:type="dxa"/>
          </w:tcPr>
          <w:p w:rsidR="001D2329" w:rsidRDefault="001D2329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1D2329" w:rsidRDefault="005C7F6B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Bein</w:t>
            </w:r>
          </w:p>
        </w:tc>
        <w:tc>
          <w:tcPr>
            <w:tcW w:w="1134" w:type="dxa"/>
          </w:tcPr>
          <w:p w:rsidR="001D2329" w:rsidRDefault="005C7F6B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2329" w:rsidTr="001D2329">
        <w:tc>
          <w:tcPr>
            <w:tcW w:w="817" w:type="dxa"/>
          </w:tcPr>
          <w:p w:rsidR="001D2329" w:rsidRDefault="001D2329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2552" w:type="dxa"/>
          </w:tcPr>
          <w:p w:rsidR="001D2329" w:rsidRDefault="005C7F6B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Schüreisen</w:t>
            </w:r>
          </w:p>
        </w:tc>
        <w:tc>
          <w:tcPr>
            <w:tcW w:w="1134" w:type="dxa"/>
          </w:tcPr>
          <w:p w:rsidR="001D2329" w:rsidRDefault="005C7F6B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2329" w:rsidTr="001D2329">
        <w:tc>
          <w:tcPr>
            <w:tcW w:w="817" w:type="dxa"/>
          </w:tcPr>
          <w:p w:rsidR="001D2329" w:rsidRDefault="001D2329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552" w:type="dxa"/>
          </w:tcPr>
          <w:p w:rsidR="001D2329" w:rsidRDefault="005C7F6B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 x 15MM Schraube</w:t>
            </w:r>
          </w:p>
        </w:tc>
        <w:tc>
          <w:tcPr>
            <w:tcW w:w="1134" w:type="dxa"/>
          </w:tcPr>
          <w:p w:rsidR="001D2329" w:rsidRDefault="005C7F6B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D2329" w:rsidTr="001D2329">
        <w:tc>
          <w:tcPr>
            <w:tcW w:w="817" w:type="dxa"/>
          </w:tcPr>
          <w:p w:rsidR="001D2329" w:rsidRDefault="001D2329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552" w:type="dxa"/>
          </w:tcPr>
          <w:p w:rsidR="001D2329" w:rsidRDefault="005C7F6B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 Mutter</w:t>
            </w:r>
          </w:p>
        </w:tc>
        <w:tc>
          <w:tcPr>
            <w:tcW w:w="1134" w:type="dxa"/>
          </w:tcPr>
          <w:p w:rsidR="001D2329" w:rsidRDefault="005C7F6B" w:rsidP="001D2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D2329" w:rsidRDefault="001D2329" w:rsidP="001D2329">
      <w:pPr>
        <w:spacing w:after="0" w:line="240" w:lineRule="auto"/>
        <w:rPr>
          <w:sz w:val="24"/>
          <w:szCs w:val="24"/>
        </w:rPr>
      </w:pPr>
    </w:p>
    <w:p w:rsidR="001B701B" w:rsidRDefault="001B701B" w:rsidP="001D2329">
      <w:pPr>
        <w:spacing w:after="0" w:line="240" w:lineRule="auto"/>
        <w:rPr>
          <w:sz w:val="24"/>
          <w:szCs w:val="24"/>
        </w:rPr>
      </w:pPr>
    </w:p>
    <w:p w:rsidR="001B701B" w:rsidRPr="002D05F9" w:rsidRDefault="001B701B" w:rsidP="001D2329">
      <w:pPr>
        <w:spacing w:after="0" w:line="240" w:lineRule="auto"/>
        <w:rPr>
          <w:b/>
          <w:sz w:val="24"/>
          <w:szCs w:val="24"/>
        </w:rPr>
      </w:pPr>
      <w:r w:rsidRPr="002D05F9">
        <w:rPr>
          <w:b/>
          <w:sz w:val="24"/>
          <w:szCs w:val="24"/>
        </w:rPr>
        <w:t xml:space="preserve">Achtung! Teile können schwer sein. Mit Vorsicht behandeln. Halten Sie Kinder vom Aufbauumfeld fern. </w:t>
      </w:r>
    </w:p>
    <w:p w:rsidR="001B701B" w:rsidRDefault="001B701B" w:rsidP="001D2329">
      <w:pPr>
        <w:spacing w:after="0" w:line="240" w:lineRule="auto"/>
        <w:rPr>
          <w:b/>
          <w:sz w:val="24"/>
          <w:szCs w:val="24"/>
        </w:rPr>
      </w:pPr>
    </w:p>
    <w:p w:rsidR="001B701B" w:rsidRDefault="001B701B" w:rsidP="001B701B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B701B">
        <w:rPr>
          <w:sz w:val="24"/>
          <w:szCs w:val="24"/>
        </w:rPr>
        <w:t>Packen Sie die Teile aus</w:t>
      </w:r>
      <w:r>
        <w:rPr>
          <w:sz w:val="24"/>
          <w:szCs w:val="24"/>
        </w:rPr>
        <w:t xml:space="preserve">, legen Sie sie auf eine flache Oberfläche, überprüfen Sie die Bauteilliste. </w:t>
      </w:r>
    </w:p>
    <w:p w:rsidR="001B701B" w:rsidRDefault="001B701B" w:rsidP="001B701B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Wählen Sie eine</w:t>
      </w:r>
      <w:r w:rsidR="00211804">
        <w:rPr>
          <w:sz w:val="24"/>
          <w:szCs w:val="24"/>
        </w:rPr>
        <w:t xml:space="preserve"> flache Ebene</w:t>
      </w:r>
      <w:r>
        <w:rPr>
          <w:sz w:val="24"/>
          <w:szCs w:val="24"/>
        </w:rPr>
        <w:t>, um den Grill aufzubauen</w:t>
      </w:r>
    </w:p>
    <w:p w:rsidR="002D05F9" w:rsidRDefault="002D05F9" w:rsidP="002D05F9">
      <w:pPr>
        <w:spacing w:after="0" w:line="240" w:lineRule="auto"/>
        <w:rPr>
          <w:sz w:val="24"/>
          <w:szCs w:val="24"/>
        </w:rPr>
      </w:pPr>
    </w:p>
    <w:p w:rsidR="002D05F9" w:rsidRDefault="002D05F9" w:rsidP="002D05F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0ECABA7E" wp14:editId="12612DFF">
            <wp:simplePos x="0" y="0"/>
            <wp:positionH relativeFrom="column">
              <wp:posOffset>500380</wp:posOffset>
            </wp:positionH>
            <wp:positionV relativeFrom="paragraph">
              <wp:posOffset>-3810</wp:posOffset>
            </wp:positionV>
            <wp:extent cx="2390775" cy="1676400"/>
            <wp:effectExtent l="0" t="0" r="9525" b="0"/>
            <wp:wrapTight wrapText="bothSides">
              <wp:wrapPolygon edited="0">
                <wp:start x="0" y="0"/>
                <wp:lineTo x="0" y="21355"/>
                <wp:lineTo x="21514" y="21355"/>
                <wp:lineTo x="2151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5F9" w:rsidRDefault="002D05F9" w:rsidP="002D05F9">
      <w:pPr>
        <w:spacing w:after="0" w:line="240" w:lineRule="auto"/>
        <w:rPr>
          <w:sz w:val="24"/>
          <w:szCs w:val="24"/>
        </w:rPr>
      </w:pPr>
    </w:p>
    <w:p w:rsidR="002D05F9" w:rsidRDefault="002D05F9" w:rsidP="002D05F9">
      <w:pPr>
        <w:spacing w:after="0" w:line="240" w:lineRule="auto"/>
        <w:rPr>
          <w:sz w:val="24"/>
          <w:szCs w:val="24"/>
        </w:rPr>
      </w:pPr>
    </w:p>
    <w:p w:rsidR="002D05F9" w:rsidRDefault="002D05F9" w:rsidP="002D05F9">
      <w:pPr>
        <w:spacing w:after="0" w:line="240" w:lineRule="auto"/>
        <w:rPr>
          <w:sz w:val="24"/>
          <w:szCs w:val="24"/>
        </w:rPr>
      </w:pPr>
    </w:p>
    <w:p w:rsidR="002D05F9" w:rsidRDefault="002D05F9" w:rsidP="002D05F9">
      <w:pPr>
        <w:spacing w:after="0" w:line="240" w:lineRule="auto"/>
        <w:rPr>
          <w:sz w:val="24"/>
          <w:szCs w:val="24"/>
        </w:rPr>
      </w:pPr>
    </w:p>
    <w:p w:rsidR="002D05F9" w:rsidRDefault="002D05F9" w:rsidP="002D05F9">
      <w:pPr>
        <w:spacing w:after="0" w:line="240" w:lineRule="auto"/>
        <w:rPr>
          <w:sz w:val="24"/>
          <w:szCs w:val="24"/>
        </w:rPr>
      </w:pPr>
    </w:p>
    <w:p w:rsidR="002D05F9" w:rsidRDefault="002D05F9" w:rsidP="002D05F9">
      <w:pPr>
        <w:spacing w:after="0" w:line="240" w:lineRule="auto"/>
        <w:rPr>
          <w:sz w:val="24"/>
          <w:szCs w:val="24"/>
        </w:rPr>
      </w:pPr>
    </w:p>
    <w:p w:rsidR="002D05F9" w:rsidRDefault="00DF02FA" w:rsidP="002D05F9">
      <w:pPr>
        <w:spacing w:after="0" w:line="240" w:lineRule="auto"/>
        <w:rPr>
          <w:sz w:val="24"/>
          <w:szCs w:val="24"/>
        </w:rPr>
      </w:pPr>
      <w:r w:rsidRPr="002D05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921B5" wp14:editId="229EDF71">
                <wp:simplePos x="0" y="0"/>
                <wp:positionH relativeFrom="column">
                  <wp:posOffset>2175510</wp:posOffset>
                </wp:positionH>
                <wp:positionV relativeFrom="paragraph">
                  <wp:posOffset>12065</wp:posOffset>
                </wp:positionV>
                <wp:extent cx="619125" cy="36195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5F9" w:rsidRPr="00DF02FA" w:rsidRDefault="00DF02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02FA">
                              <w:rPr>
                                <w:sz w:val="24"/>
                                <w:szCs w:val="24"/>
                              </w:rPr>
                              <w:t>Abb.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1.3pt;margin-top:.95pt;width:48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" stroked="f">
                <v:textbox>
                  <w:txbxContent>
                    <w:p w:rsidR="002D05F9" w:rsidRPr="00DF02FA" w:rsidRDefault="00DF02FA">
                      <w:pPr>
                        <w:rPr>
                          <w:sz w:val="24"/>
                          <w:szCs w:val="24"/>
                        </w:rPr>
                      </w:pPr>
                      <w:r w:rsidRPr="00DF02FA">
                        <w:rPr>
                          <w:sz w:val="24"/>
                          <w:szCs w:val="24"/>
                        </w:rPr>
                        <w:t>Abb. 1</w:t>
                      </w:r>
                    </w:p>
                  </w:txbxContent>
                </v:textbox>
              </v:shape>
            </w:pict>
          </mc:Fallback>
        </mc:AlternateContent>
      </w:r>
    </w:p>
    <w:p w:rsidR="002D05F9" w:rsidRDefault="002D05F9" w:rsidP="002D05F9">
      <w:pPr>
        <w:spacing w:after="0" w:line="240" w:lineRule="auto"/>
        <w:rPr>
          <w:sz w:val="24"/>
          <w:szCs w:val="24"/>
        </w:rPr>
      </w:pPr>
    </w:p>
    <w:p w:rsidR="002D05F9" w:rsidRPr="002D05F9" w:rsidRDefault="002D05F9" w:rsidP="002D05F9">
      <w:pPr>
        <w:spacing w:after="0" w:line="240" w:lineRule="auto"/>
        <w:rPr>
          <w:sz w:val="24"/>
          <w:szCs w:val="24"/>
        </w:rPr>
      </w:pPr>
    </w:p>
    <w:p w:rsidR="001B701B" w:rsidRDefault="001B701B" w:rsidP="001B701B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Drehen Sie </w:t>
      </w:r>
      <w:r w:rsidR="00227888">
        <w:rPr>
          <w:sz w:val="24"/>
          <w:szCs w:val="24"/>
        </w:rPr>
        <w:t>Feuerschale H herum und stellen Sie sie auf einen f</w:t>
      </w:r>
      <w:r w:rsidR="00211804">
        <w:rPr>
          <w:sz w:val="24"/>
          <w:szCs w:val="24"/>
        </w:rPr>
        <w:t>lachen Grund</w:t>
      </w:r>
      <w:r w:rsidR="00227888">
        <w:rPr>
          <w:sz w:val="24"/>
          <w:szCs w:val="24"/>
        </w:rPr>
        <w:t>, fügen Sie das quadratische Ende des Bei</w:t>
      </w:r>
      <w:r w:rsidR="00211804">
        <w:rPr>
          <w:sz w:val="24"/>
          <w:szCs w:val="24"/>
        </w:rPr>
        <w:t xml:space="preserve">nes (I) in den Schlitz von (H) und </w:t>
      </w:r>
      <w:r w:rsidR="00227888">
        <w:rPr>
          <w:sz w:val="24"/>
          <w:szCs w:val="24"/>
        </w:rPr>
        <w:t>benutzen Sie Schrauben (K) um es festzumachen. Machen Sie dasselbe bei den anderen beiden Beinen &lt;Abb. 1&gt;</w:t>
      </w:r>
    </w:p>
    <w:p w:rsidR="00227888" w:rsidRDefault="00227888" w:rsidP="00227888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(Bitte benutzen Sie einen Schraubenzieher, um die Schrauben festzu</w:t>
      </w:r>
      <w:r w:rsidR="002E0C12">
        <w:rPr>
          <w:sz w:val="24"/>
          <w:szCs w:val="24"/>
        </w:rPr>
        <w:t>ziehen</w:t>
      </w:r>
      <w:r>
        <w:rPr>
          <w:sz w:val="24"/>
          <w:szCs w:val="24"/>
        </w:rPr>
        <w:t>)</w:t>
      </w:r>
    </w:p>
    <w:p w:rsidR="00DF02FA" w:rsidRDefault="00DF02FA" w:rsidP="00227888">
      <w:pPr>
        <w:spacing w:after="0" w:line="240" w:lineRule="auto"/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2336" behindDoc="1" locked="0" layoutInCell="1" allowOverlap="1" wp14:anchorId="12726B9E" wp14:editId="4A97427F">
            <wp:simplePos x="0" y="0"/>
            <wp:positionH relativeFrom="column">
              <wp:posOffset>538480</wp:posOffset>
            </wp:positionH>
            <wp:positionV relativeFrom="paragraph">
              <wp:posOffset>82550</wp:posOffset>
            </wp:positionV>
            <wp:extent cx="296227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531" y="21384"/>
                <wp:lineTo x="21531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2FA" w:rsidRDefault="00DF02FA" w:rsidP="00227888">
      <w:pPr>
        <w:spacing w:after="0" w:line="240" w:lineRule="auto"/>
        <w:ind w:left="720"/>
        <w:rPr>
          <w:sz w:val="24"/>
          <w:szCs w:val="24"/>
        </w:rPr>
      </w:pPr>
    </w:p>
    <w:p w:rsidR="00DF02FA" w:rsidRDefault="00DF02FA" w:rsidP="00227888">
      <w:pPr>
        <w:spacing w:after="0" w:line="240" w:lineRule="auto"/>
        <w:ind w:left="720"/>
        <w:rPr>
          <w:sz w:val="24"/>
          <w:szCs w:val="24"/>
        </w:rPr>
      </w:pPr>
    </w:p>
    <w:p w:rsidR="00DF02FA" w:rsidRDefault="00DF02FA" w:rsidP="00227888">
      <w:pPr>
        <w:spacing w:after="0" w:line="240" w:lineRule="auto"/>
        <w:ind w:left="720"/>
        <w:rPr>
          <w:sz w:val="24"/>
          <w:szCs w:val="24"/>
        </w:rPr>
      </w:pPr>
    </w:p>
    <w:p w:rsidR="00DF02FA" w:rsidRDefault="00DF02FA" w:rsidP="00227888">
      <w:pPr>
        <w:spacing w:after="0" w:line="240" w:lineRule="auto"/>
        <w:ind w:left="720"/>
        <w:rPr>
          <w:sz w:val="24"/>
          <w:szCs w:val="24"/>
        </w:rPr>
      </w:pPr>
    </w:p>
    <w:p w:rsidR="00DF02FA" w:rsidRDefault="00DF02FA" w:rsidP="00227888">
      <w:pPr>
        <w:spacing w:after="0" w:line="240" w:lineRule="auto"/>
        <w:ind w:left="720"/>
        <w:rPr>
          <w:sz w:val="24"/>
          <w:szCs w:val="24"/>
        </w:rPr>
      </w:pPr>
    </w:p>
    <w:p w:rsidR="00DF02FA" w:rsidRDefault="00DF02FA" w:rsidP="00227888">
      <w:pPr>
        <w:spacing w:after="0" w:line="240" w:lineRule="auto"/>
        <w:ind w:left="720"/>
        <w:rPr>
          <w:sz w:val="24"/>
          <w:szCs w:val="24"/>
        </w:rPr>
      </w:pPr>
    </w:p>
    <w:p w:rsidR="00DF02FA" w:rsidRDefault="00DF02FA" w:rsidP="00227888">
      <w:pPr>
        <w:spacing w:after="0" w:line="240" w:lineRule="auto"/>
        <w:ind w:left="720"/>
        <w:rPr>
          <w:sz w:val="24"/>
          <w:szCs w:val="24"/>
        </w:rPr>
      </w:pPr>
      <w:r w:rsidRPr="00DF02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DD1E0" wp14:editId="5BF97E0D">
                <wp:simplePos x="0" y="0"/>
                <wp:positionH relativeFrom="column">
                  <wp:posOffset>1784985</wp:posOffset>
                </wp:positionH>
                <wp:positionV relativeFrom="paragraph">
                  <wp:posOffset>407035</wp:posOffset>
                </wp:positionV>
                <wp:extent cx="638175" cy="352425"/>
                <wp:effectExtent l="0" t="0" r="9525" b="952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FA" w:rsidRDefault="00DF02FA">
                            <w:r>
                              <w:t>Abb.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0.55pt;margin-top:32.05pt;width:50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" stroked="f">
                <v:textbox>
                  <w:txbxContent>
                    <w:p w:rsidR="00DF02FA" w:rsidRDefault="00DF02FA">
                      <w:r>
                        <w:t>Abb. 2</w:t>
                      </w:r>
                    </w:p>
                  </w:txbxContent>
                </v:textbox>
              </v:shape>
            </w:pict>
          </mc:Fallback>
        </mc:AlternateContent>
      </w:r>
    </w:p>
    <w:p w:rsidR="00DF02FA" w:rsidRDefault="00DF02FA" w:rsidP="00227888">
      <w:pPr>
        <w:spacing w:after="0" w:line="240" w:lineRule="auto"/>
        <w:ind w:left="720"/>
        <w:rPr>
          <w:sz w:val="24"/>
          <w:szCs w:val="24"/>
        </w:rPr>
      </w:pPr>
    </w:p>
    <w:p w:rsidR="002E0C12" w:rsidRDefault="002E0C12" w:rsidP="002E0C12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Drehen Sie die Feuerstellte herum, sodass </w:t>
      </w:r>
      <w:r w:rsidR="00211804">
        <w:rPr>
          <w:sz w:val="24"/>
          <w:szCs w:val="24"/>
        </w:rPr>
        <w:t>sie</w:t>
      </w:r>
      <w:r>
        <w:rPr>
          <w:sz w:val="24"/>
          <w:szCs w:val="24"/>
        </w:rPr>
        <w:t xml:space="preserve"> aufrecht in normaler Position steht.</w:t>
      </w:r>
    </w:p>
    <w:p w:rsidR="002E0C12" w:rsidRDefault="002E0C12" w:rsidP="002E0C12">
      <w:pPr>
        <w:pStyle w:val="Listenabsatz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Verbinden Sie die Grillhalterung (E) und den oberen Anschluss (F) mit den Schrauben (K) und Muttern (L</w:t>
      </w:r>
      <w:r w:rsidR="00BB2824">
        <w:rPr>
          <w:sz w:val="24"/>
          <w:szCs w:val="24"/>
        </w:rPr>
        <w:t>) an der Schale (H)</w:t>
      </w:r>
      <w:r>
        <w:rPr>
          <w:sz w:val="24"/>
          <w:szCs w:val="24"/>
        </w:rPr>
        <w:t xml:space="preserve">. Bringen Sie dann die beiden dekorativen Schienen </w:t>
      </w:r>
      <w:r w:rsidR="00C2728F">
        <w:rPr>
          <w:sz w:val="24"/>
          <w:szCs w:val="24"/>
        </w:rPr>
        <w:t>(D)</w:t>
      </w:r>
      <w:r w:rsidR="00211804">
        <w:rPr>
          <w:sz w:val="24"/>
          <w:szCs w:val="24"/>
        </w:rPr>
        <w:t xml:space="preserve"> zusammen</w:t>
      </w:r>
      <w:r w:rsidR="00C2728F">
        <w:rPr>
          <w:sz w:val="24"/>
          <w:szCs w:val="24"/>
        </w:rPr>
        <w:t xml:space="preserve">, </w:t>
      </w:r>
      <w:r w:rsidR="00211804">
        <w:rPr>
          <w:sz w:val="24"/>
          <w:szCs w:val="24"/>
        </w:rPr>
        <w:t>montieren</w:t>
      </w:r>
      <w:r w:rsidR="00FB33BF">
        <w:rPr>
          <w:sz w:val="24"/>
          <w:szCs w:val="24"/>
        </w:rPr>
        <w:t xml:space="preserve"> Sie</w:t>
      </w:r>
      <w:r w:rsidR="00C2728F">
        <w:rPr>
          <w:sz w:val="24"/>
          <w:szCs w:val="24"/>
        </w:rPr>
        <w:t xml:space="preserve"> dessen Verbindungsstück a</w:t>
      </w:r>
      <w:r w:rsidR="00FB33BF">
        <w:rPr>
          <w:sz w:val="24"/>
          <w:szCs w:val="24"/>
        </w:rPr>
        <w:t>n den Bogenspalt</w:t>
      </w:r>
      <w:r w:rsidR="00C2728F">
        <w:rPr>
          <w:sz w:val="24"/>
          <w:szCs w:val="24"/>
        </w:rPr>
        <w:t xml:space="preserve"> und befestigen</w:t>
      </w:r>
      <w:r w:rsidR="00BB2824">
        <w:rPr>
          <w:sz w:val="24"/>
          <w:szCs w:val="24"/>
        </w:rPr>
        <w:t xml:space="preserve"> Sie es</w:t>
      </w:r>
      <w:r w:rsidR="00C2728F">
        <w:rPr>
          <w:sz w:val="24"/>
          <w:szCs w:val="24"/>
        </w:rPr>
        <w:t xml:space="preserve"> abschließend mit den Schrauben. </w:t>
      </w:r>
    </w:p>
    <w:p w:rsidR="00236069" w:rsidRDefault="00236069" w:rsidP="002E0C12">
      <w:pPr>
        <w:pStyle w:val="Listenabsatz"/>
        <w:spacing w:after="0" w:line="240" w:lineRule="auto"/>
        <w:rPr>
          <w:sz w:val="24"/>
          <w:szCs w:val="24"/>
        </w:rPr>
      </w:pPr>
    </w:p>
    <w:p w:rsidR="00236069" w:rsidRDefault="00236069" w:rsidP="002E0C12">
      <w:pPr>
        <w:pStyle w:val="Listenabsatz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5408" behindDoc="1" locked="0" layoutInCell="1" allowOverlap="1" wp14:anchorId="2DE38C58" wp14:editId="0D8BDB79">
            <wp:simplePos x="0" y="0"/>
            <wp:positionH relativeFrom="column">
              <wp:posOffset>452755</wp:posOffset>
            </wp:positionH>
            <wp:positionV relativeFrom="paragraph">
              <wp:posOffset>-1905</wp:posOffset>
            </wp:positionV>
            <wp:extent cx="27717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526" y="21461"/>
                <wp:lineTo x="21526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069" w:rsidRDefault="00236069" w:rsidP="002E0C12">
      <w:pPr>
        <w:pStyle w:val="Listenabsatz"/>
        <w:spacing w:after="0" w:line="240" w:lineRule="auto"/>
        <w:rPr>
          <w:sz w:val="24"/>
          <w:szCs w:val="24"/>
        </w:rPr>
      </w:pPr>
    </w:p>
    <w:p w:rsidR="00236069" w:rsidRDefault="00236069" w:rsidP="002E0C12">
      <w:pPr>
        <w:pStyle w:val="Listenabsatz"/>
        <w:spacing w:after="0" w:line="240" w:lineRule="auto"/>
        <w:rPr>
          <w:sz w:val="24"/>
          <w:szCs w:val="24"/>
        </w:rPr>
      </w:pPr>
    </w:p>
    <w:p w:rsidR="00236069" w:rsidRDefault="00236069" w:rsidP="002E0C12">
      <w:pPr>
        <w:pStyle w:val="Listenabsatz"/>
        <w:spacing w:after="0" w:line="240" w:lineRule="auto"/>
        <w:rPr>
          <w:sz w:val="24"/>
          <w:szCs w:val="24"/>
        </w:rPr>
      </w:pPr>
    </w:p>
    <w:p w:rsidR="00236069" w:rsidRDefault="00236069" w:rsidP="002E0C12">
      <w:pPr>
        <w:pStyle w:val="Listenabsatz"/>
        <w:spacing w:after="0" w:line="240" w:lineRule="auto"/>
        <w:rPr>
          <w:sz w:val="24"/>
          <w:szCs w:val="24"/>
        </w:rPr>
      </w:pPr>
    </w:p>
    <w:p w:rsidR="00236069" w:rsidRDefault="00236069" w:rsidP="002E0C12">
      <w:pPr>
        <w:pStyle w:val="Listenabsatz"/>
        <w:spacing w:after="0" w:line="240" w:lineRule="auto"/>
        <w:rPr>
          <w:sz w:val="24"/>
          <w:szCs w:val="24"/>
        </w:rPr>
      </w:pPr>
    </w:p>
    <w:p w:rsidR="00236069" w:rsidRDefault="00236069" w:rsidP="002E0C12">
      <w:pPr>
        <w:pStyle w:val="Listenabsatz"/>
        <w:spacing w:after="0" w:line="240" w:lineRule="auto"/>
        <w:rPr>
          <w:sz w:val="24"/>
          <w:szCs w:val="24"/>
        </w:rPr>
      </w:pPr>
      <w:r w:rsidRPr="0023606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ECDE5" wp14:editId="720D866E">
                <wp:simplePos x="0" y="0"/>
                <wp:positionH relativeFrom="column">
                  <wp:posOffset>1794510</wp:posOffset>
                </wp:positionH>
                <wp:positionV relativeFrom="paragraph">
                  <wp:posOffset>74295</wp:posOffset>
                </wp:positionV>
                <wp:extent cx="609600" cy="333375"/>
                <wp:effectExtent l="0" t="0" r="0" b="952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069" w:rsidRDefault="00236069">
                            <w:r>
                              <w:t>Abb.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1.3pt;margin-top:5.85pt;width:48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" stroked="f">
                <v:textbox>
                  <w:txbxContent>
                    <w:p w:rsidR="00236069" w:rsidRDefault="00236069">
                      <w:r>
                        <w:t>Abb. 3</w:t>
                      </w:r>
                    </w:p>
                  </w:txbxContent>
                </v:textbox>
              </v:shape>
            </w:pict>
          </mc:Fallback>
        </mc:AlternateContent>
      </w:r>
    </w:p>
    <w:p w:rsidR="00236069" w:rsidRDefault="00236069" w:rsidP="002E0C12">
      <w:pPr>
        <w:pStyle w:val="Listenabsatz"/>
        <w:spacing w:after="0" w:line="240" w:lineRule="auto"/>
        <w:rPr>
          <w:sz w:val="24"/>
          <w:szCs w:val="24"/>
        </w:rPr>
      </w:pPr>
    </w:p>
    <w:p w:rsidR="00236069" w:rsidRDefault="00236069" w:rsidP="002E0C12">
      <w:pPr>
        <w:pStyle w:val="Listenabsatz"/>
        <w:spacing w:after="0" w:line="240" w:lineRule="auto"/>
        <w:rPr>
          <w:sz w:val="24"/>
          <w:szCs w:val="24"/>
        </w:rPr>
      </w:pPr>
    </w:p>
    <w:p w:rsidR="00DD008A" w:rsidRDefault="00DD008A" w:rsidP="00DD008A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Verbinden Sie Handgriff A mit Sieb B und verwenden S</w:t>
      </w:r>
      <w:r w:rsidR="00BB2824">
        <w:rPr>
          <w:sz w:val="24"/>
          <w:szCs w:val="24"/>
        </w:rPr>
        <w:t>ie L um die beiden zu befestigen.</w:t>
      </w:r>
      <w:r>
        <w:rPr>
          <w:sz w:val="24"/>
          <w:szCs w:val="24"/>
        </w:rPr>
        <w:t xml:space="preserve"> </w:t>
      </w:r>
    </w:p>
    <w:p w:rsidR="00236069" w:rsidRDefault="00236069" w:rsidP="0023606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8480" behindDoc="1" locked="0" layoutInCell="1" allowOverlap="1" wp14:anchorId="0DEED244" wp14:editId="1E052018">
            <wp:simplePos x="0" y="0"/>
            <wp:positionH relativeFrom="column">
              <wp:posOffset>1310005</wp:posOffset>
            </wp:positionH>
            <wp:positionV relativeFrom="paragraph">
              <wp:posOffset>114300</wp:posOffset>
            </wp:positionV>
            <wp:extent cx="2400300" cy="2861310"/>
            <wp:effectExtent l="0" t="0" r="0" b="0"/>
            <wp:wrapTight wrapText="bothSides">
              <wp:wrapPolygon edited="0">
                <wp:start x="0" y="0"/>
                <wp:lineTo x="0" y="21427"/>
                <wp:lineTo x="21429" y="21427"/>
                <wp:lineTo x="21429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069" w:rsidRDefault="00236069" w:rsidP="00236069">
      <w:pPr>
        <w:spacing w:after="0" w:line="240" w:lineRule="auto"/>
        <w:rPr>
          <w:sz w:val="24"/>
          <w:szCs w:val="24"/>
        </w:rPr>
      </w:pPr>
    </w:p>
    <w:p w:rsidR="00236069" w:rsidRDefault="00236069" w:rsidP="00236069">
      <w:pPr>
        <w:spacing w:after="0" w:line="240" w:lineRule="auto"/>
        <w:rPr>
          <w:sz w:val="24"/>
          <w:szCs w:val="24"/>
        </w:rPr>
      </w:pPr>
    </w:p>
    <w:p w:rsidR="00236069" w:rsidRDefault="00236069" w:rsidP="00236069">
      <w:pPr>
        <w:spacing w:after="0" w:line="240" w:lineRule="auto"/>
        <w:rPr>
          <w:sz w:val="24"/>
          <w:szCs w:val="24"/>
        </w:rPr>
      </w:pPr>
    </w:p>
    <w:p w:rsidR="00236069" w:rsidRDefault="00236069" w:rsidP="00236069">
      <w:pPr>
        <w:spacing w:after="0" w:line="240" w:lineRule="auto"/>
        <w:rPr>
          <w:sz w:val="24"/>
          <w:szCs w:val="24"/>
        </w:rPr>
      </w:pPr>
    </w:p>
    <w:p w:rsidR="00236069" w:rsidRDefault="00236069" w:rsidP="00236069">
      <w:pPr>
        <w:spacing w:after="0" w:line="240" w:lineRule="auto"/>
        <w:rPr>
          <w:sz w:val="24"/>
          <w:szCs w:val="24"/>
        </w:rPr>
      </w:pPr>
    </w:p>
    <w:p w:rsidR="00236069" w:rsidRDefault="00236069" w:rsidP="00236069">
      <w:pPr>
        <w:spacing w:after="0" w:line="240" w:lineRule="auto"/>
        <w:rPr>
          <w:sz w:val="24"/>
          <w:szCs w:val="24"/>
        </w:rPr>
      </w:pPr>
    </w:p>
    <w:p w:rsidR="00236069" w:rsidRDefault="00236069" w:rsidP="00236069">
      <w:pPr>
        <w:spacing w:after="0" w:line="240" w:lineRule="auto"/>
        <w:rPr>
          <w:sz w:val="24"/>
          <w:szCs w:val="24"/>
        </w:rPr>
      </w:pPr>
    </w:p>
    <w:p w:rsidR="00236069" w:rsidRDefault="00236069" w:rsidP="00236069">
      <w:pPr>
        <w:spacing w:after="0" w:line="240" w:lineRule="auto"/>
        <w:rPr>
          <w:sz w:val="24"/>
          <w:szCs w:val="24"/>
        </w:rPr>
      </w:pPr>
    </w:p>
    <w:p w:rsidR="00236069" w:rsidRDefault="00236069" w:rsidP="00236069">
      <w:pPr>
        <w:spacing w:after="0" w:line="240" w:lineRule="auto"/>
        <w:rPr>
          <w:sz w:val="24"/>
          <w:szCs w:val="24"/>
        </w:rPr>
      </w:pPr>
    </w:p>
    <w:p w:rsidR="00236069" w:rsidRDefault="00236069" w:rsidP="00236069">
      <w:pPr>
        <w:spacing w:after="0" w:line="240" w:lineRule="auto"/>
        <w:rPr>
          <w:sz w:val="24"/>
          <w:szCs w:val="24"/>
        </w:rPr>
      </w:pPr>
    </w:p>
    <w:p w:rsidR="00236069" w:rsidRDefault="00236069" w:rsidP="00236069">
      <w:pPr>
        <w:spacing w:after="0" w:line="240" w:lineRule="auto"/>
        <w:rPr>
          <w:sz w:val="24"/>
          <w:szCs w:val="24"/>
        </w:rPr>
      </w:pPr>
    </w:p>
    <w:p w:rsidR="00236069" w:rsidRDefault="00236069" w:rsidP="00236069">
      <w:pPr>
        <w:spacing w:after="0" w:line="240" w:lineRule="auto"/>
        <w:rPr>
          <w:sz w:val="24"/>
          <w:szCs w:val="24"/>
        </w:rPr>
      </w:pPr>
    </w:p>
    <w:p w:rsidR="00236069" w:rsidRDefault="00236069" w:rsidP="00236069">
      <w:pPr>
        <w:spacing w:after="0" w:line="240" w:lineRule="auto"/>
        <w:rPr>
          <w:sz w:val="24"/>
          <w:szCs w:val="24"/>
        </w:rPr>
      </w:pPr>
    </w:p>
    <w:p w:rsidR="00236069" w:rsidRDefault="00236069" w:rsidP="00236069">
      <w:pPr>
        <w:spacing w:after="0" w:line="240" w:lineRule="auto"/>
        <w:rPr>
          <w:sz w:val="24"/>
          <w:szCs w:val="24"/>
        </w:rPr>
      </w:pPr>
      <w:r w:rsidRPr="0023606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F1E9EA" wp14:editId="43A774A6">
                <wp:simplePos x="0" y="0"/>
                <wp:positionH relativeFrom="column">
                  <wp:posOffset>2051685</wp:posOffset>
                </wp:positionH>
                <wp:positionV relativeFrom="paragraph">
                  <wp:posOffset>128905</wp:posOffset>
                </wp:positionV>
                <wp:extent cx="619125" cy="314325"/>
                <wp:effectExtent l="0" t="0" r="9525" b="952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069" w:rsidRDefault="00236069">
                            <w:r>
                              <w:t>Abb.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1.55pt;margin-top:10.15pt;width:48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" stroked="f">
                <v:textbox>
                  <w:txbxContent>
                    <w:p w:rsidR="00236069" w:rsidRDefault="00236069">
                      <w:r>
                        <w:t>Abb. 4</w:t>
                      </w:r>
                    </w:p>
                  </w:txbxContent>
                </v:textbox>
              </v:shape>
            </w:pict>
          </mc:Fallback>
        </mc:AlternateContent>
      </w:r>
    </w:p>
    <w:p w:rsidR="00236069" w:rsidRDefault="00236069" w:rsidP="00236069">
      <w:pPr>
        <w:spacing w:after="0" w:line="240" w:lineRule="auto"/>
        <w:rPr>
          <w:sz w:val="24"/>
          <w:szCs w:val="24"/>
        </w:rPr>
      </w:pPr>
    </w:p>
    <w:p w:rsidR="00236069" w:rsidRPr="00236069" w:rsidRDefault="00236069" w:rsidP="00236069">
      <w:pPr>
        <w:spacing w:after="0" w:line="240" w:lineRule="auto"/>
        <w:rPr>
          <w:sz w:val="24"/>
          <w:szCs w:val="24"/>
        </w:rPr>
      </w:pPr>
    </w:p>
    <w:p w:rsidR="00DD008A" w:rsidRPr="00236069" w:rsidRDefault="00DD008A" w:rsidP="00236069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36069">
        <w:rPr>
          <w:sz w:val="24"/>
          <w:szCs w:val="24"/>
        </w:rPr>
        <w:t>Stellen Sie Grill C auf</w:t>
      </w:r>
      <w:r w:rsidR="00211804" w:rsidRPr="00236069">
        <w:rPr>
          <w:sz w:val="24"/>
          <w:szCs w:val="24"/>
        </w:rPr>
        <w:t xml:space="preserve">, setzen Sie Sieb B auf die Feuerschale H und benutzen Sie der Einfachheit halber den Schürhaken J. </w:t>
      </w:r>
    </w:p>
    <w:p w:rsidR="006A5A28" w:rsidRDefault="006A5A28" w:rsidP="006A5A28">
      <w:pPr>
        <w:spacing w:after="0" w:line="240" w:lineRule="auto"/>
        <w:rPr>
          <w:sz w:val="24"/>
          <w:szCs w:val="24"/>
        </w:rPr>
      </w:pPr>
    </w:p>
    <w:p w:rsidR="006A5A28" w:rsidRDefault="006A5A28" w:rsidP="006A5A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Nun ist die Feuerstelle einsatzbereit. </w:t>
      </w:r>
    </w:p>
    <w:p w:rsidR="006A5A28" w:rsidRDefault="006A5A28" w:rsidP="006A5A28">
      <w:pPr>
        <w:spacing w:after="0" w:line="240" w:lineRule="auto"/>
        <w:rPr>
          <w:sz w:val="24"/>
          <w:szCs w:val="24"/>
        </w:rPr>
      </w:pPr>
    </w:p>
    <w:p w:rsidR="00236069" w:rsidRDefault="00236069" w:rsidP="006A5A28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6A5A28" w:rsidRDefault="006A5A28" w:rsidP="006A5A28">
      <w:pPr>
        <w:spacing w:after="0" w:line="240" w:lineRule="auto"/>
        <w:rPr>
          <w:b/>
          <w:sz w:val="24"/>
          <w:szCs w:val="24"/>
        </w:rPr>
      </w:pPr>
      <w:r w:rsidRPr="006A5A28">
        <w:rPr>
          <w:b/>
          <w:sz w:val="24"/>
          <w:szCs w:val="24"/>
        </w:rPr>
        <w:t>Notiz:</w:t>
      </w:r>
    </w:p>
    <w:p w:rsidR="006A5A28" w:rsidRPr="00FC44B9" w:rsidRDefault="006A5A28" w:rsidP="006A5A28">
      <w:pPr>
        <w:spacing w:after="0" w:line="240" w:lineRule="auto"/>
        <w:rPr>
          <w:sz w:val="24"/>
          <w:szCs w:val="24"/>
        </w:rPr>
      </w:pPr>
      <w:r w:rsidRPr="00FC44B9">
        <w:rPr>
          <w:sz w:val="24"/>
          <w:szCs w:val="24"/>
        </w:rPr>
        <w:t xml:space="preserve">Ziehen Sie bitte die Muttern nicht zu fest an, da dies zur Zerstörung des Gewindes führen kann. </w:t>
      </w:r>
      <w:r w:rsidR="00FC44B9" w:rsidRPr="00FC44B9">
        <w:rPr>
          <w:sz w:val="24"/>
          <w:szCs w:val="24"/>
        </w:rPr>
        <w:t xml:space="preserve">Ziehen Sie jede Mutter fest an. </w:t>
      </w:r>
    </w:p>
    <w:p w:rsidR="00FC44B9" w:rsidRPr="00FC44B9" w:rsidRDefault="00FC44B9" w:rsidP="006A5A28">
      <w:pPr>
        <w:spacing w:after="0" w:line="240" w:lineRule="auto"/>
        <w:rPr>
          <w:sz w:val="24"/>
          <w:szCs w:val="24"/>
        </w:rPr>
      </w:pPr>
      <w:r w:rsidRPr="00FC44B9">
        <w:rPr>
          <w:sz w:val="24"/>
          <w:szCs w:val="24"/>
        </w:rPr>
        <w:t xml:space="preserve">Stellen Sie sicher, dass die Muttern nicht überdreht sind und machen Sie sie vor dem Start von Hand fest. </w:t>
      </w:r>
    </w:p>
    <w:p w:rsidR="00DD008A" w:rsidRDefault="00DD008A" w:rsidP="00DD008A">
      <w:pPr>
        <w:pStyle w:val="Listenabsatz"/>
        <w:spacing w:after="0" w:line="240" w:lineRule="auto"/>
        <w:ind w:left="0"/>
        <w:rPr>
          <w:sz w:val="24"/>
          <w:szCs w:val="24"/>
        </w:rPr>
      </w:pPr>
    </w:p>
    <w:p w:rsidR="00236069" w:rsidRDefault="00236069" w:rsidP="00DD008A">
      <w:pPr>
        <w:pStyle w:val="Listenabsatz"/>
        <w:spacing w:after="0" w:line="240" w:lineRule="auto"/>
        <w:ind w:left="0"/>
        <w:rPr>
          <w:sz w:val="24"/>
          <w:szCs w:val="24"/>
        </w:rPr>
      </w:pPr>
    </w:p>
    <w:p w:rsidR="002D05F9" w:rsidRDefault="002D05F9" w:rsidP="00DD008A">
      <w:pPr>
        <w:pStyle w:val="Listenabsatz"/>
        <w:spacing w:after="0" w:line="240" w:lineRule="auto"/>
        <w:ind w:left="0"/>
        <w:rPr>
          <w:sz w:val="24"/>
          <w:szCs w:val="24"/>
        </w:rPr>
      </w:pPr>
    </w:p>
    <w:p w:rsidR="00F3336A" w:rsidRDefault="00F3336A" w:rsidP="00DD008A">
      <w:pPr>
        <w:pStyle w:val="Listenabsatz"/>
        <w:spacing w:after="0" w:line="240" w:lineRule="auto"/>
        <w:ind w:left="0"/>
        <w:rPr>
          <w:b/>
          <w:sz w:val="24"/>
          <w:szCs w:val="24"/>
        </w:rPr>
      </w:pPr>
      <w:r w:rsidRPr="00F3336A">
        <w:rPr>
          <w:b/>
          <w:sz w:val="24"/>
          <w:szCs w:val="24"/>
        </w:rPr>
        <w:t>Warnhinweise:</w:t>
      </w:r>
    </w:p>
    <w:p w:rsidR="00F3336A" w:rsidRDefault="00F3336A" w:rsidP="009934B6">
      <w:pPr>
        <w:pStyle w:val="Listenabsatz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Diese Feuerstelle ist nur für </w:t>
      </w:r>
      <w:r w:rsidR="009934B6">
        <w:rPr>
          <w:sz w:val="24"/>
          <w:szCs w:val="24"/>
        </w:rPr>
        <w:t xml:space="preserve">den Außenbereich beabsichtigt. Bitte nicht auf Holzoberflächen benutzen. </w:t>
      </w:r>
    </w:p>
    <w:p w:rsidR="009934B6" w:rsidRDefault="009934B6" w:rsidP="009934B6">
      <w:pPr>
        <w:pStyle w:val="Listenabsatz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 ist beabsichtigt nur Holzscheite zu verbrennen. Verbrennen Sie keine Kohle, Blätter oder andere brennbare Materialien in der Feuerstelle.</w:t>
      </w:r>
    </w:p>
    <w:p w:rsidR="009934B6" w:rsidRDefault="00502832" w:rsidP="009934B6">
      <w:pPr>
        <w:pStyle w:val="Listenabsatz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Benutzung durch Kinder verboten. Halten Sie Kinder und Haustiere von der Feuerstelle fern.</w:t>
      </w:r>
    </w:p>
    <w:p w:rsidR="00502832" w:rsidRDefault="00502832" w:rsidP="009934B6">
      <w:pPr>
        <w:pStyle w:val="Listenabsatz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Es ist heiß. Mit Vorsicht behandeln. Berühren Sie die heiße Feuerstelle nie mit den bloßen Händen. </w:t>
      </w:r>
    </w:p>
    <w:p w:rsidR="00502832" w:rsidRDefault="00502832" w:rsidP="009934B6">
      <w:pPr>
        <w:pStyle w:val="Listenabsatz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Lassen Sie die brennende Feuerstelle niemals unbeaufsichtigt und </w:t>
      </w:r>
      <w:r w:rsidR="00584C2A">
        <w:rPr>
          <w:sz w:val="24"/>
          <w:szCs w:val="24"/>
        </w:rPr>
        <w:t>löschen Sie das Feuer komplett, bevor Sie die Feuerstelle verlassen.</w:t>
      </w:r>
    </w:p>
    <w:p w:rsidR="00584C2A" w:rsidRDefault="00584C2A" w:rsidP="009934B6">
      <w:pPr>
        <w:pStyle w:val="Listenabsatz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</w:t>
      </w:r>
      <w:r w:rsidR="0021687F">
        <w:rPr>
          <w:sz w:val="24"/>
          <w:szCs w:val="24"/>
        </w:rPr>
        <w:t>wenden Sie keine brennbaren,</w:t>
      </w:r>
      <w:r>
        <w:rPr>
          <w:sz w:val="24"/>
          <w:szCs w:val="24"/>
        </w:rPr>
        <w:t xml:space="preserve"> explosiven Gegenstände oder Materialien</w:t>
      </w:r>
    </w:p>
    <w:p w:rsidR="00584C2A" w:rsidRDefault="00584C2A" w:rsidP="009934B6">
      <w:pPr>
        <w:pStyle w:val="Listenabsatz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Wenn die Feuerstelle in Gebrauch ist, kann der Griff am Sieb extreme Temperaturen erreichen, die einer ungeschützten Hand Verletzungen zufügt</w:t>
      </w:r>
    </w:p>
    <w:p w:rsidR="00584C2A" w:rsidRDefault="00584C2A" w:rsidP="00584C2A">
      <w:pPr>
        <w:spacing w:after="0" w:line="240" w:lineRule="auto"/>
        <w:rPr>
          <w:sz w:val="24"/>
          <w:szCs w:val="24"/>
        </w:rPr>
      </w:pPr>
    </w:p>
    <w:p w:rsidR="00584C2A" w:rsidRDefault="00F12604" w:rsidP="00584C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Bitte benutzen Sie das Schüreisen oder einen geeigneten </w:t>
      </w:r>
      <w:r w:rsidR="00436877">
        <w:rPr>
          <w:sz w:val="24"/>
          <w:szCs w:val="24"/>
        </w:rPr>
        <w:t>h</w:t>
      </w:r>
      <w:r>
        <w:rPr>
          <w:sz w:val="24"/>
          <w:szCs w:val="24"/>
        </w:rPr>
        <w:t>itze</w:t>
      </w:r>
      <w:r w:rsidR="00436877">
        <w:rPr>
          <w:sz w:val="24"/>
          <w:szCs w:val="24"/>
        </w:rPr>
        <w:t>beständigen</w:t>
      </w:r>
      <w:r>
        <w:rPr>
          <w:sz w:val="24"/>
          <w:szCs w:val="24"/>
        </w:rPr>
        <w:t xml:space="preserve"> Handschuh, wenn Sie die Feuerstelle benutzen. </w:t>
      </w:r>
    </w:p>
    <w:p w:rsidR="00436877" w:rsidRDefault="00436877" w:rsidP="00584C2A">
      <w:pPr>
        <w:spacing w:after="0" w:line="240" w:lineRule="auto"/>
        <w:rPr>
          <w:sz w:val="24"/>
          <w:szCs w:val="24"/>
        </w:rPr>
      </w:pPr>
    </w:p>
    <w:p w:rsidR="00436877" w:rsidRDefault="00436877" w:rsidP="00584C2A">
      <w:pPr>
        <w:spacing w:after="0" w:line="240" w:lineRule="auto"/>
        <w:rPr>
          <w:b/>
          <w:sz w:val="24"/>
          <w:szCs w:val="24"/>
        </w:rPr>
      </w:pPr>
      <w:r w:rsidRPr="00436877">
        <w:rPr>
          <w:b/>
          <w:sz w:val="24"/>
          <w:szCs w:val="24"/>
        </w:rPr>
        <w:t>Pflege- und Wartungsanweisungen</w:t>
      </w:r>
    </w:p>
    <w:p w:rsidR="00436877" w:rsidRPr="00436877" w:rsidRDefault="00436877" w:rsidP="00584C2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Säubern Sie die Feuerschale und stellen Sie</w:t>
      </w:r>
      <w:r w:rsidR="007470D9">
        <w:rPr>
          <w:b/>
          <w:sz w:val="24"/>
          <w:szCs w:val="24"/>
        </w:rPr>
        <w:t xml:space="preserve"> sie mit mildem Spülmittel in warmes Wasser. Spülen Sie sie mit klarem Wasser ab und trocknen Sie sie gründlich ab. Vermeiden Sie starke Spülmittel und </w:t>
      </w:r>
      <w:r w:rsidR="00C93082">
        <w:rPr>
          <w:b/>
          <w:sz w:val="24"/>
          <w:szCs w:val="24"/>
        </w:rPr>
        <w:t>Scheuermittel</w:t>
      </w:r>
      <w:r w:rsidR="00250CB9">
        <w:rPr>
          <w:b/>
          <w:sz w:val="24"/>
          <w:szCs w:val="24"/>
        </w:rPr>
        <w:t xml:space="preserve">. Benutzen Sie niemals flüssige Reinigungslösungen. </w:t>
      </w:r>
    </w:p>
    <w:p w:rsidR="00F3336A" w:rsidRPr="00F3336A" w:rsidRDefault="00F3336A" w:rsidP="00DD008A">
      <w:pPr>
        <w:pStyle w:val="Listenabsatz"/>
        <w:spacing w:after="0" w:line="240" w:lineRule="auto"/>
        <w:ind w:left="0"/>
        <w:rPr>
          <w:b/>
          <w:sz w:val="24"/>
          <w:szCs w:val="24"/>
        </w:rPr>
      </w:pPr>
    </w:p>
    <w:sectPr w:rsidR="00F3336A" w:rsidRPr="00F333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04902"/>
    <w:multiLevelType w:val="hybridMultilevel"/>
    <w:tmpl w:val="89167F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77FEC"/>
    <w:multiLevelType w:val="hybridMultilevel"/>
    <w:tmpl w:val="A45E3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9F"/>
    <w:rsid w:val="001B701B"/>
    <w:rsid w:val="001D2329"/>
    <w:rsid w:val="00211804"/>
    <w:rsid w:val="0021687F"/>
    <w:rsid w:val="00227888"/>
    <w:rsid w:val="00236069"/>
    <w:rsid w:val="00250CB9"/>
    <w:rsid w:val="002D05F9"/>
    <w:rsid w:val="002E0C12"/>
    <w:rsid w:val="003A7600"/>
    <w:rsid w:val="003F11B0"/>
    <w:rsid w:val="00436877"/>
    <w:rsid w:val="004F7AA0"/>
    <w:rsid w:val="00502832"/>
    <w:rsid w:val="00584C2A"/>
    <w:rsid w:val="005C7F6B"/>
    <w:rsid w:val="006A5A28"/>
    <w:rsid w:val="007470D9"/>
    <w:rsid w:val="009934B6"/>
    <w:rsid w:val="009D74CD"/>
    <w:rsid w:val="00BB2824"/>
    <w:rsid w:val="00BE0D9F"/>
    <w:rsid w:val="00C2728F"/>
    <w:rsid w:val="00C93082"/>
    <w:rsid w:val="00DD008A"/>
    <w:rsid w:val="00DF02FA"/>
    <w:rsid w:val="00EF430F"/>
    <w:rsid w:val="00F12604"/>
    <w:rsid w:val="00F3336A"/>
    <w:rsid w:val="00FB33BF"/>
    <w:rsid w:val="00F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D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B701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0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D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B701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0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5</cp:revision>
  <dcterms:created xsi:type="dcterms:W3CDTF">2014-01-07T10:49:00Z</dcterms:created>
  <dcterms:modified xsi:type="dcterms:W3CDTF">2014-01-17T09:56:00Z</dcterms:modified>
</cp:coreProperties>
</file>