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8B3E" w14:textId="77777777" w:rsidR="00E12F7C" w:rsidRDefault="00E12F7C" w:rsidP="00E12F7C">
      <w:pPr>
        <w:pStyle w:val="berschrift2"/>
        <w:numPr>
          <w:ilvl w:val="1"/>
          <w:numId w:val="18"/>
        </w:numPr>
        <w:ind w:left="709" w:hanging="709"/>
      </w:pPr>
      <w:bookmarkStart w:id="0" w:name="_Toc175735197"/>
      <w:bookmarkStart w:id="1" w:name="_Toc176265078"/>
      <w:proofErr w:type="spellStart"/>
      <w:r>
        <w:t>Veiligheidsinstructies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product</w:t>
      </w:r>
      <w:bookmarkEnd w:id="0"/>
      <w:bookmarkEnd w:id="1"/>
      <w:proofErr w:type="spellEnd"/>
    </w:p>
    <w:p w14:paraId="72639460" w14:textId="77777777" w:rsidR="00E12F7C" w:rsidRDefault="00E12F7C" w:rsidP="008552D4">
      <w:pPr>
        <w:ind w:left="709" w:hanging="709"/>
      </w:pPr>
      <w:r>
        <w:t xml:space="preserve">Lees en </w:t>
      </w:r>
      <w:proofErr w:type="spellStart"/>
      <w:r>
        <w:t>volg</w:t>
      </w:r>
      <w:proofErr w:type="spellEnd"/>
      <w:r>
        <w:t xml:space="preserve"> de </w:t>
      </w:r>
      <w:proofErr w:type="spellStart"/>
      <w:r>
        <w:t>instructies</w:t>
      </w:r>
      <w:proofErr w:type="spellEnd"/>
      <w:r>
        <w:t xml:space="preserve"> in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gebruikershandleiding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veilig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. </w:t>
      </w:r>
      <w:proofErr w:type="spellStart"/>
      <w:r>
        <w:t>Voer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wijzigingen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reparaties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apparaat</w:t>
      </w:r>
      <w:proofErr w:type="spellEnd"/>
      <w:r>
        <w:t xml:space="preserve"> </w:t>
      </w:r>
      <w:proofErr w:type="spellStart"/>
      <w:r>
        <w:t>uit</w:t>
      </w:r>
      <w:proofErr w:type="spellEnd"/>
      <w:r>
        <w:t>.</w:t>
      </w:r>
    </w:p>
    <w:p w14:paraId="71401252" w14:textId="77777777" w:rsidR="00E12F7C" w:rsidRDefault="00E12F7C" w:rsidP="00E12F7C">
      <w:pPr>
        <w:pStyle w:val="berschrift3"/>
        <w:numPr>
          <w:ilvl w:val="2"/>
          <w:numId w:val="18"/>
        </w:numPr>
        <w:ind w:left="709" w:hanging="709"/>
      </w:pPr>
      <w:bookmarkStart w:id="2" w:name="_Toc175735198"/>
      <w:bookmarkStart w:id="3" w:name="_Toc176265079"/>
      <w:proofErr w:type="spellStart"/>
      <w:r>
        <w:t>Gevaar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79DEAAF8" wp14:editId="6E51DEF5">
            <wp:extent cx="181719" cy="158551"/>
            <wp:effectExtent l="0" t="0" r="8890" b="0"/>
            <wp:docPr id="1186973991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bookmarkEnd w:id="3"/>
      <w:r>
        <w:t xml:space="preserve"> </w:t>
      </w:r>
    </w:p>
    <w:p w14:paraId="420BBFE9" w14:textId="77777777" w:rsidR="00E12F7C" w:rsidRPr="00F23DB0" w:rsidRDefault="00E12F7C" w:rsidP="008552D4">
      <w:pPr>
        <w:ind w:left="709" w:hanging="709"/>
        <w:rPr>
          <w:rFonts w:asciiTheme="majorHAnsi" w:eastAsia="Arial" w:hAnsiTheme="majorHAnsi" w:cstheme="majorHAnsi"/>
          <w:b/>
          <w:bCs/>
        </w:rPr>
      </w:pPr>
      <w:r w:rsidRPr="00F23DB0">
        <w:rPr>
          <w:rFonts w:asciiTheme="majorHAnsi" w:eastAsia="Arial" w:hAnsiTheme="majorHAnsi" w:cstheme="majorHAnsi"/>
          <w:b/>
          <w:bCs/>
        </w:rPr>
        <w:t xml:space="preserve">Jonge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kinderen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kunnen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zichzelf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wurgen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met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touwen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of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kabelbinders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die worden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gebruikt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om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tent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bedienen.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Houd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snoeren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buiten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het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bereik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van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kinderen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</w:p>
    <w:p w14:paraId="57CE2BAE" w14:textId="77777777" w:rsidR="00E12F7C" w:rsidRPr="00F23DB0" w:rsidRDefault="00E12F7C" w:rsidP="008552D4">
      <w:pPr>
        <w:ind w:left="709" w:hanging="709"/>
        <w:rPr>
          <w:rFonts w:asciiTheme="majorHAnsi" w:hAnsiTheme="majorHAnsi" w:cstheme="majorHAnsi"/>
          <w:b/>
          <w:bCs/>
        </w:rPr>
      </w:pPr>
      <w:proofErr w:type="spellStart"/>
      <w:r w:rsidRPr="00F23DB0">
        <w:rPr>
          <w:rFonts w:asciiTheme="majorHAnsi" w:eastAsia="Arial" w:hAnsiTheme="majorHAnsi" w:cstheme="majorHAnsi"/>
          <w:b/>
          <w:bCs/>
        </w:rPr>
        <w:t>Plaats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geen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wiegjes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,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bedden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of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ander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meubilair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in de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buurt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van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tenten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Bind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kabels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niet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aan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elkaar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Zorg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ervoor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dat de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touwen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niet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draaien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en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lussen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vormen</w:t>
      </w:r>
      <w:proofErr w:type="spellEnd"/>
      <w:r w:rsidRPr="00F23DB0">
        <w:rPr>
          <w:rFonts w:asciiTheme="majorHAnsi" w:hAnsiTheme="majorHAnsi" w:cstheme="majorHAnsi"/>
          <w:b/>
          <w:bCs/>
        </w:rPr>
        <w:t xml:space="preserve">. </w:t>
      </w:r>
    </w:p>
    <w:p w14:paraId="1B6E8A7B" w14:textId="77777777" w:rsidR="00E12F7C" w:rsidRDefault="00E12F7C" w:rsidP="00E12F7C">
      <w:pPr>
        <w:pStyle w:val="berschrift3"/>
        <w:numPr>
          <w:ilvl w:val="2"/>
          <w:numId w:val="18"/>
        </w:numPr>
        <w:ind w:left="709" w:hanging="709"/>
      </w:pPr>
      <w:bookmarkStart w:id="4" w:name="_Toc175735199"/>
      <w:bookmarkStart w:id="5" w:name="_Toc176265080"/>
      <w:proofErr w:type="spellStart"/>
      <w:r>
        <w:t>Waarschuwing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55E34860" wp14:editId="0B5C6FF5">
            <wp:extent cx="181719" cy="158551"/>
            <wp:effectExtent l="0" t="0" r="8890" b="0"/>
            <wp:docPr id="151909621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  <w:bookmarkEnd w:id="5"/>
    </w:p>
    <w:p w14:paraId="7AC3431B" w14:textId="77777777" w:rsidR="00E12F7C" w:rsidRPr="00EA55DC" w:rsidRDefault="00E12F7C" w:rsidP="00E12F7C">
      <w:pPr>
        <w:pStyle w:val="Listenabsatz"/>
        <w:numPr>
          <w:ilvl w:val="0"/>
          <w:numId w:val="19"/>
        </w:numPr>
        <w:ind w:left="709" w:hanging="709"/>
      </w:pPr>
      <w:proofErr w:type="spellStart"/>
      <w:r w:rsidRPr="00A15ADC">
        <w:rPr>
          <w:rFonts w:ascii="Calibri Light" w:eastAsia="Arial" w:hAnsi="Calibri Light" w:cs="Calibri Light"/>
          <w:bCs/>
        </w:rPr>
        <w:t>Installeer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het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apparaat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niet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op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zeer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hoge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of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winderige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plaatsen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omdat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gordijnen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kunnen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vallen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en </w:t>
      </w:r>
      <w:proofErr w:type="spellStart"/>
      <w:r w:rsidRPr="00A15ADC">
        <w:rPr>
          <w:rFonts w:ascii="Calibri Light" w:eastAsia="Arial" w:hAnsi="Calibri Light" w:cs="Calibri Light"/>
          <w:bCs/>
        </w:rPr>
        <w:t>mensen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gewond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kunnen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raken</w:t>
      </w:r>
      <w:proofErr w:type="spellEnd"/>
      <w:r>
        <w:t>.</w:t>
      </w:r>
    </w:p>
    <w:p w14:paraId="2FF26C61" w14:textId="77777777" w:rsidR="00E12F7C" w:rsidRDefault="00E12F7C" w:rsidP="00E12F7C">
      <w:pPr>
        <w:pStyle w:val="berschrift3"/>
        <w:numPr>
          <w:ilvl w:val="2"/>
          <w:numId w:val="18"/>
        </w:numPr>
        <w:ind w:left="709" w:hanging="709"/>
      </w:pPr>
      <w:bookmarkStart w:id="6" w:name="_Toc175735200"/>
      <w:bookmarkStart w:id="7" w:name="_Toc176265081"/>
      <w:proofErr w:type="spellStart"/>
      <w:r>
        <w:t>Voorzichtigheid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743FBEC0" wp14:editId="4C85C728">
            <wp:extent cx="181719" cy="158551"/>
            <wp:effectExtent l="0" t="0" r="8890" b="0"/>
            <wp:docPr id="603426805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6"/>
      <w:bookmarkEnd w:id="7"/>
    </w:p>
    <w:p w14:paraId="02348B9A" w14:textId="77777777" w:rsidR="00E12F7C" w:rsidRDefault="00E12F7C" w:rsidP="00E12F7C">
      <w:pPr>
        <w:pStyle w:val="Listenabsatz"/>
        <w:numPr>
          <w:ilvl w:val="0"/>
          <w:numId w:val="19"/>
        </w:numPr>
        <w:ind w:left="709" w:hanging="709"/>
      </w:pPr>
      <w:bookmarkStart w:id="8" w:name="_Hlk175905846"/>
      <w:bookmarkStart w:id="9" w:name="_Toc175735201"/>
      <w:r w:rsidRPr="00646727">
        <w:t xml:space="preserve">Niet </w:t>
      </w:r>
      <w:proofErr w:type="spellStart"/>
      <w:r w:rsidRPr="00646727">
        <w:t>gebruiken</w:t>
      </w:r>
      <w:proofErr w:type="spellEnd"/>
      <w:r w:rsidRPr="00646727">
        <w:t xml:space="preserve"> </w:t>
      </w:r>
      <w:proofErr w:type="spellStart"/>
      <w:r w:rsidRPr="00646727">
        <w:t>op</w:t>
      </w:r>
      <w:proofErr w:type="spellEnd"/>
      <w:r w:rsidRPr="00646727">
        <w:t xml:space="preserve"> </w:t>
      </w:r>
      <w:proofErr w:type="spellStart"/>
      <w:r w:rsidRPr="00646727">
        <w:t>plaatsen</w:t>
      </w:r>
      <w:proofErr w:type="spellEnd"/>
      <w:r w:rsidRPr="00646727">
        <w:t xml:space="preserve"> </w:t>
      </w:r>
      <w:proofErr w:type="spellStart"/>
      <w:r w:rsidRPr="00646727">
        <w:t>met</w:t>
      </w:r>
      <w:proofErr w:type="spellEnd"/>
      <w:r w:rsidRPr="00646727">
        <w:t xml:space="preserve"> </w:t>
      </w:r>
      <w:proofErr w:type="spellStart"/>
      <w:r w:rsidRPr="00646727">
        <w:t>veel</w:t>
      </w:r>
      <w:proofErr w:type="spellEnd"/>
      <w:r w:rsidRPr="00646727">
        <w:t xml:space="preserve"> </w:t>
      </w:r>
      <w:proofErr w:type="spellStart"/>
      <w:r w:rsidRPr="00646727">
        <w:t>schokken</w:t>
      </w:r>
      <w:proofErr w:type="spellEnd"/>
      <w:r w:rsidRPr="00646727">
        <w:t xml:space="preserve"> </w:t>
      </w:r>
      <w:proofErr w:type="spellStart"/>
      <w:r w:rsidRPr="00646727">
        <w:t>of</w:t>
      </w:r>
      <w:proofErr w:type="spellEnd"/>
      <w:r w:rsidRPr="00646727">
        <w:t xml:space="preserve"> </w:t>
      </w:r>
      <w:proofErr w:type="spellStart"/>
      <w:r w:rsidRPr="00646727">
        <w:t>trillingen</w:t>
      </w:r>
      <w:proofErr w:type="spellEnd"/>
      <w:r w:rsidRPr="00646727">
        <w:t xml:space="preserve"> </w:t>
      </w:r>
      <w:bookmarkEnd w:id="8"/>
    </w:p>
    <w:p w14:paraId="34DC3590" w14:textId="77777777" w:rsidR="00E12F7C" w:rsidRDefault="00E12F7C" w:rsidP="008552D4">
      <w:pPr>
        <w:ind w:left="709" w:hanging="709"/>
      </w:pPr>
    </w:p>
    <w:p w14:paraId="7EFFAC01" w14:textId="77777777" w:rsidR="00E12F7C" w:rsidRDefault="00E12F7C" w:rsidP="00E12F7C">
      <w:pPr>
        <w:pStyle w:val="berschrift3"/>
        <w:numPr>
          <w:ilvl w:val="2"/>
          <w:numId w:val="18"/>
        </w:numPr>
        <w:ind w:left="709" w:hanging="709"/>
      </w:pPr>
      <w:bookmarkStart w:id="10" w:name="_Toc176265082"/>
      <w:proofErr w:type="spellStart"/>
      <w:r>
        <w:t>Een</w:t>
      </w:r>
      <w:proofErr w:type="spellEnd"/>
      <w:r>
        <w:t xml:space="preserve"> </w:t>
      </w:r>
      <w:proofErr w:type="spellStart"/>
      <w:r>
        <w:t>afbeelding</w:t>
      </w:r>
      <w:proofErr w:type="spellEnd"/>
      <w:r>
        <w:t xml:space="preserve"> die </w:t>
      </w:r>
      <w:proofErr w:type="spellStart"/>
      <w:r>
        <w:t>silhouet</w:t>
      </w:r>
      <w:proofErr w:type="spellEnd"/>
      <w:r>
        <w:t xml:space="preserve">, design, </w:t>
      </w:r>
      <w:proofErr w:type="spellStart"/>
      <w:r>
        <w:t>kunst</w:t>
      </w:r>
      <w:proofErr w:type="spellEnd"/>
      <w:r>
        <w:t xml:space="preserve"> </w:t>
      </w:r>
      <w:proofErr w:type="spellStart"/>
      <w:r>
        <w:t>bevat</w:t>
      </w:r>
      <w:proofErr w:type="spellEnd"/>
      <w:r>
        <w:t xml:space="preserve">.  Automatisch </w:t>
      </w:r>
      <w:proofErr w:type="spellStart"/>
      <w:r>
        <w:t>gegenereerde</w:t>
      </w:r>
      <w:proofErr w:type="spellEnd"/>
      <w:r>
        <w:t xml:space="preserve"> </w:t>
      </w:r>
      <w:proofErr w:type="spellStart"/>
      <w:r>
        <w:t>beschrijving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gemiddelde</w:t>
      </w:r>
      <w:proofErr w:type="spellEnd"/>
      <w:r>
        <w:t xml:space="preserve"> </w:t>
      </w:r>
      <w:proofErr w:type="spellStart"/>
      <w:r>
        <w:t>betrouwbaarheid</w:t>
      </w:r>
      <w:proofErr w:type="spellEnd"/>
      <w:r>
        <w:rPr>
          <w:noProof/>
        </w:rPr>
        <w:drawing>
          <wp:inline distT="0" distB="0" distL="0" distR="0" wp14:anchorId="433629AA" wp14:editId="0FE93A53">
            <wp:extent cx="177421" cy="177421"/>
            <wp:effectExtent l="0" t="0" r="0" b="0"/>
            <wp:docPr id="1297144082" name="Grafik 29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44082" name="Grafik 82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</w:p>
    <w:p w14:paraId="31769947" w14:textId="77777777" w:rsidR="00E12F7C" w:rsidRDefault="00E12F7C" w:rsidP="00E12F7C">
      <w:pPr>
        <w:pStyle w:val="Listenabsatz"/>
        <w:numPr>
          <w:ilvl w:val="0"/>
          <w:numId w:val="20"/>
        </w:numPr>
      </w:pPr>
      <w:r w:rsidRPr="00A15ADC">
        <w:rPr>
          <w:rFonts w:ascii="Calibri Light" w:eastAsia="Arial" w:hAnsi="Calibri Light" w:cs="Calibri Light"/>
          <w:bCs/>
        </w:rPr>
        <w:t xml:space="preserve">Niet </w:t>
      </w:r>
      <w:proofErr w:type="spellStart"/>
      <w:r w:rsidRPr="00A15ADC">
        <w:rPr>
          <w:rFonts w:ascii="Calibri Light" w:eastAsia="Arial" w:hAnsi="Calibri Light" w:cs="Calibri Light"/>
          <w:bCs/>
        </w:rPr>
        <w:t>gebruiken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op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plaatsen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met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hoge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temperaturen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zoals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muren in de </w:t>
      </w:r>
      <w:proofErr w:type="spellStart"/>
      <w:r w:rsidRPr="00A15ADC">
        <w:rPr>
          <w:rFonts w:ascii="Calibri Light" w:eastAsia="Arial" w:hAnsi="Calibri Light" w:cs="Calibri Light"/>
          <w:bCs/>
        </w:rPr>
        <w:t>buurt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van </w:t>
      </w:r>
      <w:proofErr w:type="spellStart"/>
      <w:r w:rsidRPr="00A15ADC">
        <w:rPr>
          <w:rFonts w:ascii="Calibri Light" w:eastAsia="Arial" w:hAnsi="Calibri Light" w:cs="Calibri Light"/>
          <w:bCs/>
        </w:rPr>
        <w:t>kachels</w:t>
      </w:r>
      <w:proofErr w:type="spellEnd"/>
      <w:r>
        <w:t>.</w:t>
      </w:r>
    </w:p>
    <w:p w14:paraId="2DE2F676" w14:textId="77777777" w:rsidR="00E12F7C" w:rsidRPr="00A15ADC" w:rsidRDefault="00E12F7C" w:rsidP="00E12F7C">
      <w:pPr>
        <w:pStyle w:val="Listenabsatz"/>
        <w:numPr>
          <w:ilvl w:val="0"/>
          <w:numId w:val="20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Plaats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geen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gewichten </w:t>
      </w:r>
      <w:proofErr w:type="spellStart"/>
      <w:r w:rsidRPr="00646727">
        <w:rPr>
          <w:rFonts w:ascii="Calibri Light" w:eastAsia="Arial" w:hAnsi="Calibri Light" w:cs="Calibri Light"/>
          <w:bCs/>
        </w:rPr>
        <w:t>op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slang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hierdoor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kan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tent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omvallen</w:t>
      </w:r>
      <w:proofErr w:type="spellEnd"/>
      <w:r w:rsidRPr="00646727">
        <w:rPr>
          <w:rFonts w:ascii="Calibri Light" w:eastAsia="Arial" w:hAnsi="Calibri Light" w:cs="Calibri Light"/>
          <w:bCs/>
        </w:rPr>
        <w:t>.</w:t>
      </w:r>
    </w:p>
    <w:p w14:paraId="7715D326" w14:textId="77777777" w:rsidR="00E12F7C" w:rsidRPr="00A15ADC" w:rsidRDefault="00E12F7C" w:rsidP="00E12F7C">
      <w:pPr>
        <w:pStyle w:val="Listenabsatz"/>
        <w:numPr>
          <w:ilvl w:val="0"/>
          <w:numId w:val="20"/>
        </w:numPr>
      </w:pPr>
      <w:r w:rsidRPr="00646727">
        <w:rPr>
          <w:rFonts w:ascii="Calibri Light" w:eastAsia="Arial" w:hAnsi="Calibri Light" w:cs="Calibri Light"/>
          <w:bCs/>
        </w:rPr>
        <w:t xml:space="preserve">Niet </w:t>
      </w:r>
      <w:proofErr w:type="spellStart"/>
      <w:r w:rsidRPr="00646727">
        <w:rPr>
          <w:rFonts w:ascii="Calibri Light" w:eastAsia="Arial" w:hAnsi="Calibri Light" w:cs="Calibri Light"/>
          <w:bCs/>
        </w:rPr>
        <w:t>gebruiken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bij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winderige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of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hevige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regen</w:t>
      </w:r>
    </w:p>
    <w:p w14:paraId="1B52412F" w14:textId="77777777" w:rsidR="00E12F7C" w:rsidRPr="00A15ADC" w:rsidRDefault="00E12F7C" w:rsidP="00E12F7C">
      <w:pPr>
        <w:pStyle w:val="Listenabsatz"/>
        <w:numPr>
          <w:ilvl w:val="0"/>
          <w:numId w:val="20"/>
        </w:numPr>
        <w:rPr>
          <w:rFonts w:ascii="Calibri Light" w:eastAsia="Arial" w:hAnsi="Calibri Light" w:cs="Calibri Light"/>
          <w:bCs/>
        </w:rPr>
      </w:pPr>
      <w:r w:rsidRPr="00A15ADC">
        <w:rPr>
          <w:rFonts w:ascii="Calibri Light" w:eastAsia="Arial" w:hAnsi="Calibri Light" w:cs="Calibri Light"/>
          <w:bCs/>
        </w:rPr>
        <w:t xml:space="preserve">De wind </w:t>
      </w:r>
      <w:proofErr w:type="spellStart"/>
      <w:r w:rsidRPr="00A15ADC">
        <w:rPr>
          <w:rFonts w:ascii="Calibri Light" w:eastAsia="Arial" w:hAnsi="Calibri Light" w:cs="Calibri Light"/>
          <w:bCs/>
        </w:rPr>
        <w:t>kan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invloed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hebben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op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het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product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. Wees </w:t>
      </w:r>
      <w:proofErr w:type="spellStart"/>
      <w:r w:rsidRPr="00A15ADC">
        <w:rPr>
          <w:rFonts w:ascii="Calibri Light" w:eastAsia="Arial" w:hAnsi="Calibri Light" w:cs="Calibri Light"/>
          <w:bCs/>
        </w:rPr>
        <w:t>uiterst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voorzichtig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bij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harde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wind</w:t>
      </w:r>
    </w:p>
    <w:p w14:paraId="3D9B5C99" w14:textId="77777777" w:rsidR="00E12F7C" w:rsidRPr="00A15ADC" w:rsidRDefault="00E12F7C" w:rsidP="00E12F7C">
      <w:pPr>
        <w:pStyle w:val="Listenabsatz"/>
        <w:numPr>
          <w:ilvl w:val="0"/>
          <w:numId w:val="20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Zorg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ervoor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dat je </w:t>
      </w:r>
      <w:proofErr w:type="spellStart"/>
      <w:r w:rsidRPr="00646727">
        <w:rPr>
          <w:rFonts w:ascii="Calibri Light" w:eastAsia="Arial" w:hAnsi="Calibri Light" w:cs="Calibri Light"/>
          <w:bCs/>
        </w:rPr>
        <w:t>handen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of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vingers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niet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verstrikt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raken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in de </w:t>
      </w:r>
      <w:proofErr w:type="spellStart"/>
      <w:r w:rsidRPr="00646727">
        <w:rPr>
          <w:rFonts w:ascii="Calibri Light" w:eastAsia="Arial" w:hAnsi="Calibri Light" w:cs="Calibri Light"/>
          <w:bCs/>
        </w:rPr>
        <w:t>touwen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Wees </w:t>
      </w:r>
      <w:proofErr w:type="spellStart"/>
      <w:r w:rsidRPr="00646727">
        <w:rPr>
          <w:rFonts w:ascii="Calibri Light" w:eastAsia="Arial" w:hAnsi="Calibri Light" w:cs="Calibri Light"/>
          <w:bCs/>
        </w:rPr>
        <w:t>voorzichtig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tijdens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installatie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aangezien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vingers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bekneld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kunnen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raken</w:t>
      </w:r>
      <w:proofErr w:type="spellEnd"/>
    </w:p>
    <w:p w14:paraId="0C3C4016" w14:textId="77777777" w:rsidR="00E12F7C" w:rsidRPr="00A15ADC" w:rsidRDefault="00E12F7C" w:rsidP="00E12F7C">
      <w:pPr>
        <w:pStyle w:val="Listenabsatz"/>
        <w:numPr>
          <w:ilvl w:val="0"/>
          <w:numId w:val="20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Zorg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ervoor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dat u alle </w:t>
      </w:r>
      <w:proofErr w:type="spellStart"/>
      <w:r w:rsidRPr="00646727">
        <w:rPr>
          <w:rFonts w:ascii="Calibri Light" w:eastAsia="Arial" w:hAnsi="Calibri Light" w:cs="Calibri Light"/>
          <w:bCs/>
        </w:rPr>
        <w:t>schroeven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moeren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en </w:t>
      </w:r>
      <w:proofErr w:type="spellStart"/>
      <w:r w:rsidRPr="00646727">
        <w:rPr>
          <w:rFonts w:ascii="Calibri Light" w:eastAsia="Arial" w:hAnsi="Calibri Light" w:cs="Calibri Light"/>
          <w:bCs/>
        </w:rPr>
        <w:t>pluggen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precies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installeert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zoals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beschreven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646727">
        <w:rPr>
          <w:rFonts w:ascii="Calibri Light" w:eastAsia="Arial" w:hAnsi="Calibri Light" w:cs="Calibri Light"/>
          <w:bCs/>
        </w:rPr>
        <w:t>deze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handleiding. Het </w:t>
      </w:r>
      <w:proofErr w:type="spellStart"/>
      <w:r w:rsidRPr="00646727">
        <w:rPr>
          <w:rFonts w:ascii="Calibri Light" w:eastAsia="Arial" w:hAnsi="Calibri Light" w:cs="Calibri Light"/>
          <w:bCs/>
        </w:rPr>
        <w:t>ontbreken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van </w:t>
      </w:r>
      <w:proofErr w:type="spellStart"/>
      <w:r w:rsidRPr="00646727">
        <w:rPr>
          <w:rFonts w:ascii="Calibri Light" w:eastAsia="Arial" w:hAnsi="Calibri Light" w:cs="Calibri Light"/>
          <w:bCs/>
        </w:rPr>
        <w:t>stekkers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kan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risico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op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letsel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vormen</w:t>
      </w:r>
      <w:proofErr w:type="spellEnd"/>
    </w:p>
    <w:p w14:paraId="7E73520C" w14:textId="77777777" w:rsidR="00E12F7C" w:rsidRPr="00A15ADC" w:rsidRDefault="00E12F7C" w:rsidP="00E12F7C">
      <w:pPr>
        <w:pStyle w:val="Listenabsatz"/>
        <w:numPr>
          <w:ilvl w:val="0"/>
          <w:numId w:val="20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Sluit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tent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646727">
        <w:rPr>
          <w:rFonts w:ascii="Calibri Light" w:eastAsia="Arial" w:hAnsi="Calibri Light" w:cs="Calibri Light"/>
          <w:bCs/>
        </w:rPr>
        <w:t>geval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van wind </w:t>
      </w:r>
      <w:proofErr w:type="spellStart"/>
      <w:r w:rsidRPr="00646727">
        <w:rPr>
          <w:rFonts w:ascii="Calibri Light" w:eastAsia="Arial" w:hAnsi="Calibri Light" w:cs="Calibri Light"/>
          <w:bCs/>
        </w:rPr>
        <w:t>of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regen (</w:t>
      </w:r>
      <w:proofErr w:type="spellStart"/>
      <w:r w:rsidRPr="00646727">
        <w:rPr>
          <w:rFonts w:ascii="Calibri Light" w:eastAsia="Arial" w:hAnsi="Calibri Light" w:cs="Calibri Light"/>
          <w:bCs/>
        </w:rPr>
        <w:t>niet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gebruiken</w:t>
      </w:r>
      <w:proofErr w:type="spellEnd"/>
      <w:r w:rsidRPr="00646727">
        <w:rPr>
          <w:rFonts w:ascii="Calibri Light" w:eastAsia="Arial" w:hAnsi="Calibri Light" w:cs="Calibri Light"/>
          <w:bCs/>
        </w:rPr>
        <w:t>)</w:t>
      </w:r>
    </w:p>
    <w:p w14:paraId="291F9032" w14:textId="77777777" w:rsidR="00E12F7C" w:rsidRPr="00A15ADC" w:rsidRDefault="00E12F7C" w:rsidP="00E12F7C">
      <w:pPr>
        <w:pStyle w:val="Listenabsatz"/>
        <w:numPr>
          <w:ilvl w:val="0"/>
          <w:numId w:val="20"/>
        </w:numPr>
        <w:rPr>
          <w:rFonts w:ascii="Calibri Light" w:hAnsi="Calibri Light" w:cs="Calibri Light"/>
          <w:bCs/>
        </w:rPr>
      </w:pPr>
      <w:r w:rsidRPr="00A15ADC">
        <w:rPr>
          <w:rFonts w:ascii="Calibri Light" w:eastAsia="Arial" w:hAnsi="Calibri Light" w:cs="Calibri Light"/>
          <w:bCs/>
        </w:rPr>
        <w:t xml:space="preserve">Niet </w:t>
      </w:r>
      <w:proofErr w:type="spellStart"/>
      <w:r w:rsidRPr="00A15ADC">
        <w:rPr>
          <w:rFonts w:ascii="Calibri Light" w:eastAsia="Arial" w:hAnsi="Calibri Light" w:cs="Calibri Light"/>
          <w:bCs/>
        </w:rPr>
        <w:t>gebruiken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als de </w:t>
      </w:r>
      <w:proofErr w:type="spellStart"/>
      <w:r w:rsidRPr="00A15ADC">
        <w:rPr>
          <w:rFonts w:ascii="Calibri Light" w:eastAsia="Arial" w:hAnsi="Calibri Light" w:cs="Calibri Light"/>
          <w:bCs/>
        </w:rPr>
        <w:t>jaloezieën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onderhoud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nodig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hebben</w:t>
      </w:r>
      <w:proofErr w:type="spellEnd"/>
    </w:p>
    <w:p w14:paraId="3AEB8F21" w14:textId="77777777" w:rsidR="00E12F7C" w:rsidRDefault="00E12F7C" w:rsidP="008552D4">
      <w:pPr>
        <w:ind w:left="709" w:hanging="709"/>
      </w:pPr>
    </w:p>
    <w:p w14:paraId="42C0094C" w14:textId="77777777" w:rsidR="001702C2" w:rsidRDefault="001702C2" w:rsidP="00422E3E">
      <w:pPr>
        <w:ind w:left="709" w:hanging="709"/>
      </w:pPr>
    </w:p>
    <w:sectPr w:rsidR="001702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D8A"/>
    <w:multiLevelType w:val="multilevel"/>
    <w:tmpl w:val="DCAA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A3618C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145B53"/>
    <w:multiLevelType w:val="multilevel"/>
    <w:tmpl w:val="2E524A5C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8936BFB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0174276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E800C9C"/>
    <w:multiLevelType w:val="multilevel"/>
    <w:tmpl w:val="C206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F033150"/>
    <w:multiLevelType w:val="multilevel"/>
    <w:tmpl w:val="1650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640CF0"/>
    <w:multiLevelType w:val="multilevel"/>
    <w:tmpl w:val="4BC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7E13E7F"/>
    <w:multiLevelType w:val="hybridMultilevel"/>
    <w:tmpl w:val="EE408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4727">
    <w:abstractNumId w:val="2"/>
  </w:num>
  <w:num w:numId="2" w16cid:durableId="268973013">
    <w:abstractNumId w:val="8"/>
  </w:num>
  <w:num w:numId="3" w16cid:durableId="506864562">
    <w:abstractNumId w:val="0"/>
  </w:num>
  <w:num w:numId="4" w16cid:durableId="1565599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092957">
    <w:abstractNumId w:val="5"/>
  </w:num>
  <w:num w:numId="6" w16cid:durableId="115488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1692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7088303">
    <w:abstractNumId w:val="6"/>
  </w:num>
  <w:num w:numId="9" w16cid:durableId="1944653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0274140">
    <w:abstractNumId w:val="1"/>
  </w:num>
  <w:num w:numId="11" w16cid:durableId="1978679894">
    <w:abstractNumId w:val="1"/>
  </w:num>
  <w:num w:numId="12" w16cid:durableId="199780132">
    <w:abstractNumId w:val="7"/>
  </w:num>
  <w:num w:numId="13" w16cid:durableId="1424913819">
    <w:abstractNumId w:val="3"/>
  </w:num>
  <w:num w:numId="14" w16cid:durableId="1528711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51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6812547">
    <w:abstractNumId w:val="3"/>
  </w:num>
  <w:num w:numId="17" w16cid:durableId="781386675">
    <w:abstractNumId w:val="4"/>
  </w:num>
  <w:num w:numId="18" w16cid:durableId="1695694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9660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8337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50"/>
    <w:rsid w:val="001702C2"/>
    <w:rsid w:val="003B0124"/>
    <w:rsid w:val="00422E3E"/>
    <w:rsid w:val="004509D6"/>
    <w:rsid w:val="00503354"/>
    <w:rsid w:val="00566DE0"/>
    <w:rsid w:val="005D7B50"/>
    <w:rsid w:val="0071786D"/>
    <w:rsid w:val="009873F3"/>
    <w:rsid w:val="00D20FD8"/>
    <w:rsid w:val="00DB069B"/>
    <w:rsid w:val="00E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7B4A"/>
  <w15:chartTrackingRefBased/>
  <w15:docId w15:val="{A5E0CB8B-6C46-4F88-BB48-38122F8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5D7B50"/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5D7B50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5D7B50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5D7B50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5D7B5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5D7B5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D7B5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D7B5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D7B5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D7B5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B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B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B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B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B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B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11Beschreibtextzusammenhalten">
    <w:name w:val="B11_Beschreibtext_zusammen_halten"/>
    <w:basedOn w:val="Standard"/>
    <w:qFormat/>
    <w:rsid w:val="005D7B50"/>
    <w:pPr>
      <w:keepNext/>
      <w:keepLines/>
    </w:pPr>
  </w:style>
  <w:style w:type="paragraph" w:styleId="Listenabsatz">
    <w:name w:val="List Paragraph"/>
    <w:basedOn w:val="Standard"/>
    <w:uiPriority w:val="1"/>
    <w:qFormat/>
    <w:rsid w:val="005D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2</cp:revision>
  <cp:lastPrinted>2024-10-18T08:07:00Z</cp:lastPrinted>
  <dcterms:created xsi:type="dcterms:W3CDTF">2024-10-18T08:10:00Z</dcterms:created>
  <dcterms:modified xsi:type="dcterms:W3CDTF">2024-10-18T08:10:00Z</dcterms:modified>
</cp:coreProperties>
</file>