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C7" w:rsidRDefault="009A0FC9" w:rsidP="00E31CD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Bedienungsanleitung Sauna </w:t>
      </w:r>
      <w:r w:rsidR="00E31CD1" w:rsidRPr="00E31CD1">
        <w:rPr>
          <w:b/>
          <w:sz w:val="32"/>
          <w:szCs w:val="32"/>
          <w:u w:val="single"/>
        </w:rPr>
        <w:t>Stavanger</w:t>
      </w:r>
    </w:p>
    <w:p w:rsidR="00E31CD1" w:rsidRDefault="00E31CD1" w:rsidP="00E31CD1">
      <w:pPr>
        <w:jc w:val="center"/>
        <w:rPr>
          <w:b/>
          <w:sz w:val="32"/>
          <w:szCs w:val="32"/>
          <w:u w:val="single"/>
        </w:rPr>
      </w:pPr>
    </w:p>
    <w:p w:rsidR="00E31CD1" w:rsidRDefault="00E31CD1" w:rsidP="00E31CD1">
      <w:pPr>
        <w:pStyle w:val="Listenabsatz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ÜBERSICHT</w:t>
      </w:r>
    </w:p>
    <w:p w:rsidR="00E31CD1" w:rsidRDefault="00E31CD1" w:rsidP="00E31CD1">
      <w:pPr>
        <w:pStyle w:val="Listenabsatz"/>
        <w:rPr>
          <w:b/>
          <w:sz w:val="24"/>
          <w:szCs w:val="24"/>
          <w:u w:val="single"/>
        </w:rPr>
      </w:pPr>
    </w:p>
    <w:p w:rsidR="00E31CD1" w:rsidRDefault="00E31CD1" w:rsidP="00E31CD1">
      <w:pPr>
        <w:pStyle w:val="Listenabsatz"/>
        <w:rPr>
          <w:b/>
          <w:sz w:val="24"/>
          <w:szCs w:val="24"/>
          <w:u w:val="single"/>
        </w:rPr>
      </w:pPr>
      <w:r>
        <w:rPr>
          <w:noProof/>
          <w:lang w:eastAsia="de-DE"/>
        </w:rPr>
        <w:drawing>
          <wp:inline distT="0" distB="0" distL="0" distR="0">
            <wp:extent cx="5305425" cy="5448300"/>
            <wp:effectExtent l="0" t="0" r="9525" b="0"/>
            <wp:docPr id="1" name="Grafik 1" descr="Sauna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una Stavan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D1" w:rsidRDefault="00E31CD1" w:rsidP="00E31CD1">
      <w:pPr>
        <w:pStyle w:val="Listenabsatz"/>
        <w:rPr>
          <w:b/>
          <w:sz w:val="24"/>
          <w:szCs w:val="24"/>
          <w:u w:val="single"/>
        </w:rPr>
      </w:pPr>
    </w:p>
    <w:p w:rsidR="00E31CD1" w:rsidRDefault="00E31CD1" w:rsidP="00E31CD1">
      <w:pPr>
        <w:pStyle w:val="Listenabsatz"/>
        <w:rPr>
          <w:b/>
          <w:sz w:val="24"/>
          <w:szCs w:val="24"/>
          <w:u w:val="single"/>
        </w:rPr>
      </w:pPr>
    </w:p>
    <w:p w:rsidR="00E31CD1" w:rsidRDefault="00E31CD1" w:rsidP="00E31CD1">
      <w:pPr>
        <w:pStyle w:val="Listenabsatz"/>
        <w:rPr>
          <w:b/>
          <w:sz w:val="24"/>
          <w:szCs w:val="24"/>
          <w:u w:val="single"/>
        </w:rPr>
      </w:pPr>
    </w:p>
    <w:p w:rsidR="00E31CD1" w:rsidRDefault="00E31CD1" w:rsidP="00E31CD1">
      <w:pPr>
        <w:pStyle w:val="Listenabsatz"/>
        <w:rPr>
          <w:b/>
          <w:sz w:val="24"/>
          <w:szCs w:val="24"/>
          <w:u w:val="single"/>
        </w:rPr>
      </w:pPr>
    </w:p>
    <w:p w:rsidR="00E31CD1" w:rsidRDefault="00E31CD1" w:rsidP="00E31CD1">
      <w:pPr>
        <w:pStyle w:val="Listenabsatz"/>
        <w:rPr>
          <w:b/>
          <w:sz w:val="24"/>
          <w:szCs w:val="24"/>
          <w:u w:val="single"/>
        </w:rPr>
      </w:pPr>
    </w:p>
    <w:p w:rsidR="005D79AE" w:rsidRDefault="005D79AE" w:rsidP="00E31CD1">
      <w:pPr>
        <w:rPr>
          <w:b/>
          <w:sz w:val="24"/>
          <w:szCs w:val="24"/>
        </w:rPr>
      </w:pPr>
    </w:p>
    <w:p w:rsidR="00E31CD1" w:rsidRDefault="00E31CD1" w:rsidP="00E31C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A.1 TEILE</w:t>
      </w:r>
    </w:p>
    <w:p w:rsidR="00E31CD1" w:rsidRDefault="00E31CD1" w:rsidP="00E31CD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Teilediagramm</w:t>
      </w:r>
    </w:p>
    <w:p w:rsidR="00E31CD1" w:rsidRDefault="00E31CD1" w:rsidP="00E31CD1">
      <w:pPr>
        <w:rPr>
          <w:b/>
          <w:sz w:val="24"/>
          <w:szCs w:val="24"/>
        </w:rPr>
      </w:pPr>
    </w:p>
    <w:p w:rsidR="00E31CD1" w:rsidRDefault="00E31CD1" w:rsidP="00E31CD1">
      <w:pPr>
        <w:rPr>
          <w:b/>
          <w:sz w:val="24"/>
          <w:szCs w:val="24"/>
        </w:rPr>
      </w:pPr>
    </w:p>
    <w:p w:rsidR="001F6C62" w:rsidRDefault="001F6C62" w:rsidP="00E31CD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1A989AA0" wp14:editId="6B70BBC5">
            <wp:simplePos x="0" y="0"/>
            <wp:positionH relativeFrom="column">
              <wp:posOffset>-33020</wp:posOffset>
            </wp:positionH>
            <wp:positionV relativeFrom="paragraph">
              <wp:posOffset>163830</wp:posOffset>
            </wp:positionV>
            <wp:extent cx="5314950" cy="5048250"/>
            <wp:effectExtent l="0" t="0" r="0" b="0"/>
            <wp:wrapNone/>
            <wp:docPr id="2" name="Grafik 2" descr="爆炸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爆炸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C62" w:rsidRDefault="001F6C62" w:rsidP="00E31CD1">
      <w:pPr>
        <w:rPr>
          <w:b/>
          <w:sz w:val="24"/>
          <w:szCs w:val="24"/>
        </w:rPr>
      </w:pPr>
    </w:p>
    <w:p w:rsidR="001F6C62" w:rsidRDefault="001F6C62" w:rsidP="00E31CD1">
      <w:pPr>
        <w:rPr>
          <w:b/>
          <w:sz w:val="24"/>
          <w:szCs w:val="24"/>
        </w:rPr>
      </w:pPr>
    </w:p>
    <w:p w:rsidR="001F6C62" w:rsidRDefault="001F6C62" w:rsidP="00E31CD1">
      <w:pPr>
        <w:rPr>
          <w:b/>
          <w:sz w:val="24"/>
          <w:szCs w:val="24"/>
        </w:rPr>
      </w:pPr>
    </w:p>
    <w:p w:rsidR="001F6C62" w:rsidRDefault="001F6C62" w:rsidP="00E31CD1">
      <w:pPr>
        <w:rPr>
          <w:b/>
          <w:sz w:val="24"/>
          <w:szCs w:val="24"/>
        </w:rPr>
      </w:pPr>
    </w:p>
    <w:p w:rsidR="001F6C62" w:rsidRDefault="001F6C62" w:rsidP="00E31CD1">
      <w:pPr>
        <w:rPr>
          <w:b/>
          <w:sz w:val="24"/>
          <w:szCs w:val="24"/>
        </w:rPr>
      </w:pPr>
    </w:p>
    <w:p w:rsidR="001F6C62" w:rsidRDefault="001F6C62" w:rsidP="00E31CD1">
      <w:pPr>
        <w:rPr>
          <w:b/>
          <w:sz w:val="24"/>
          <w:szCs w:val="24"/>
        </w:rPr>
      </w:pPr>
    </w:p>
    <w:p w:rsidR="001F6C62" w:rsidRDefault="001F6C62" w:rsidP="00E31CD1">
      <w:pPr>
        <w:rPr>
          <w:b/>
          <w:sz w:val="24"/>
          <w:szCs w:val="24"/>
        </w:rPr>
      </w:pPr>
    </w:p>
    <w:p w:rsidR="001F6C62" w:rsidRDefault="001F6C62" w:rsidP="00E31CD1">
      <w:pPr>
        <w:rPr>
          <w:b/>
          <w:sz w:val="24"/>
          <w:szCs w:val="24"/>
        </w:rPr>
      </w:pPr>
    </w:p>
    <w:p w:rsidR="001F6C62" w:rsidRDefault="001F6C62" w:rsidP="00E31CD1">
      <w:pPr>
        <w:rPr>
          <w:b/>
          <w:sz w:val="24"/>
          <w:szCs w:val="24"/>
        </w:rPr>
      </w:pPr>
    </w:p>
    <w:p w:rsidR="001F6C62" w:rsidRDefault="001F6C62" w:rsidP="00E31CD1">
      <w:pPr>
        <w:rPr>
          <w:b/>
          <w:sz w:val="24"/>
          <w:szCs w:val="24"/>
        </w:rPr>
      </w:pPr>
    </w:p>
    <w:p w:rsidR="001F6C62" w:rsidRDefault="001F6C62" w:rsidP="00E31CD1">
      <w:pPr>
        <w:rPr>
          <w:b/>
          <w:sz w:val="24"/>
          <w:szCs w:val="24"/>
        </w:rPr>
      </w:pPr>
    </w:p>
    <w:p w:rsidR="001F6C62" w:rsidRDefault="001F6C62" w:rsidP="00E31CD1">
      <w:pPr>
        <w:rPr>
          <w:b/>
          <w:sz w:val="24"/>
          <w:szCs w:val="24"/>
        </w:rPr>
      </w:pPr>
    </w:p>
    <w:p w:rsidR="001F6C62" w:rsidRDefault="001F6C62" w:rsidP="00E31CD1">
      <w:pPr>
        <w:rPr>
          <w:b/>
          <w:sz w:val="24"/>
          <w:szCs w:val="24"/>
        </w:rPr>
      </w:pPr>
    </w:p>
    <w:p w:rsidR="001F6C62" w:rsidRDefault="001F6C62" w:rsidP="00E31CD1">
      <w:pPr>
        <w:rPr>
          <w:b/>
          <w:sz w:val="24"/>
          <w:szCs w:val="24"/>
        </w:rPr>
      </w:pPr>
    </w:p>
    <w:p w:rsidR="001F6C62" w:rsidRDefault="001F6C62" w:rsidP="00E31CD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Teileliste</w:t>
      </w:r>
    </w:p>
    <w:p w:rsidR="001F6C62" w:rsidRDefault="001F6C62" w:rsidP="00E31CD1">
      <w:pPr>
        <w:rPr>
          <w:b/>
          <w:sz w:val="24"/>
          <w:szCs w:val="24"/>
        </w:rPr>
      </w:pPr>
    </w:p>
    <w:tbl>
      <w:tblPr>
        <w:tblW w:w="7473" w:type="dxa"/>
        <w:jc w:val="center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2582"/>
        <w:gridCol w:w="2918"/>
        <w:gridCol w:w="1300"/>
      </w:tblGrid>
      <w:tr w:rsidR="001F6C62" w:rsidRPr="004F2DB3" w:rsidTr="00AE634B">
        <w:trPr>
          <w:trHeight w:val="578"/>
          <w:jc w:val="center"/>
        </w:trPr>
        <w:tc>
          <w:tcPr>
            <w:tcW w:w="673" w:type="dxa"/>
          </w:tcPr>
          <w:p w:rsidR="001F6C62" w:rsidRPr="004F2DB3" w:rsidRDefault="001F6C62" w:rsidP="001F6C62">
            <w:pPr>
              <w:ind w:rightChars="-85" w:right="-187"/>
              <w:jc w:val="center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Nr.</w:t>
            </w:r>
          </w:p>
        </w:tc>
        <w:tc>
          <w:tcPr>
            <w:tcW w:w="2582" w:type="dxa"/>
          </w:tcPr>
          <w:p w:rsidR="001F6C62" w:rsidRPr="004F2DB3" w:rsidRDefault="001F6C62" w:rsidP="001F6C62">
            <w:pPr>
              <w:ind w:rightChars="-85" w:right="-187"/>
              <w:jc w:val="center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Beschreibung</w:t>
            </w:r>
          </w:p>
        </w:tc>
        <w:tc>
          <w:tcPr>
            <w:tcW w:w="2918" w:type="dxa"/>
          </w:tcPr>
          <w:p w:rsidR="001F6C62" w:rsidRPr="004F2DB3" w:rsidRDefault="001F6C62" w:rsidP="001F6C62">
            <w:pPr>
              <w:ind w:rightChars="-85" w:right="-187"/>
              <w:jc w:val="center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Bild</w:t>
            </w:r>
          </w:p>
        </w:tc>
        <w:tc>
          <w:tcPr>
            <w:tcW w:w="1300" w:type="dxa"/>
          </w:tcPr>
          <w:p w:rsidR="001F6C62" w:rsidRPr="004F2DB3" w:rsidRDefault="001F6C62" w:rsidP="001F6C62">
            <w:pPr>
              <w:ind w:rightChars="-85" w:right="-187"/>
              <w:jc w:val="center"/>
              <w:rPr>
                <w:bCs/>
                <w:color w:val="008000"/>
                <w:sz w:val="28"/>
                <w:szCs w:val="28"/>
              </w:rPr>
            </w:pPr>
            <w:proofErr w:type="spellStart"/>
            <w:r>
              <w:rPr>
                <w:bCs/>
                <w:color w:val="008000"/>
                <w:sz w:val="28"/>
                <w:szCs w:val="28"/>
              </w:rPr>
              <w:t>Stck</w:t>
            </w:r>
            <w:proofErr w:type="spellEnd"/>
            <w:r>
              <w:rPr>
                <w:bCs/>
                <w:color w:val="008000"/>
                <w:sz w:val="28"/>
                <w:szCs w:val="28"/>
              </w:rPr>
              <w:t>.</w:t>
            </w:r>
          </w:p>
        </w:tc>
      </w:tr>
      <w:tr w:rsidR="001F6C62" w:rsidRPr="004F2DB3" w:rsidTr="00AE634B">
        <w:trPr>
          <w:trHeight w:val="1171"/>
          <w:jc w:val="center"/>
        </w:trPr>
        <w:tc>
          <w:tcPr>
            <w:tcW w:w="673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1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82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Thermometer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918" w:type="dxa"/>
          </w:tcPr>
          <w:p w:rsidR="001F6C62" w:rsidRPr="004F2DB3" w:rsidRDefault="001F6C62" w:rsidP="001F6C62">
            <w:pPr>
              <w:ind w:rightChars="-85" w:right="-187"/>
              <w:jc w:val="center"/>
              <w:rPr>
                <w:bCs/>
                <w:color w:val="00800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37465</wp:posOffset>
                  </wp:positionV>
                  <wp:extent cx="1447800" cy="923925"/>
                  <wp:effectExtent l="0" t="0" r="0" b="9525"/>
                  <wp:wrapNone/>
                  <wp:docPr id="7" name="Grafik 7" descr="DSCN2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N2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0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1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</w:tr>
      <w:tr w:rsidR="001F6C62" w:rsidRPr="004F2DB3" w:rsidTr="00AE634B">
        <w:trPr>
          <w:trHeight w:val="3060"/>
          <w:jc w:val="center"/>
        </w:trPr>
        <w:tc>
          <w:tcPr>
            <w:tcW w:w="673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2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82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0D220A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Linkes Seitenteil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918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24765</wp:posOffset>
                  </wp:positionV>
                  <wp:extent cx="1376045" cy="1838325"/>
                  <wp:effectExtent l="0" t="0" r="0" b="9525"/>
                  <wp:wrapNone/>
                  <wp:docPr id="6" name="Grafik 6" descr="未标题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未标题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1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</w:tr>
      <w:tr w:rsidR="001F6C62" w:rsidRPr="004F2DB3" w:rsidTr="00AE634B">
        <w:trPr>
          <w:trHeight w:val="2789"/>
          <w:jc w:val="center"/>
        </w:trPr>
        <w:tc>
          <w:tcPr>
            <w:tcW w:w="673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3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82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0D220A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Dach</w:t>
            </w:r>
          </w:p>
        </w:tc>
        <w:tc>
          <w:tcPr>
            <w:tcW w:w="2918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92710</wp:posOffset>
                  </wp:positionV>
                  <wp:extent cx="1845310" cy="1491615"/>
                  <wp:effectExtent l="0" t="0" r="2540" b="0"/>
                  <wp:wrapNone/>
                  <wp:docPr id="5" name="Grafik 5" descr="DSCN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N2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310" cy="149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1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</w:tr>
      <w:tr w:rsidR="001F6C62" w:rsidRPr="004F2DB3" w:rsidTr="00AE634B">
        <w:trPr>
          <w:trHeight w:val="930"/>
          <w:jc w:val="center"/>
        </w:trPr>
        <w:tc>
          <w:tcPr>
            <w:tcW w:w="673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4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82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0D220A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Lampengitter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918" w:type="dxa"/>
          </w:tcPr>
          <w:p w:rsidR="001F6C62" w:rsidRPr="004F2DB3" w:rsidRDefault="001F6C62" w:rsidP="001F6C62">
            <w:pPr>
              <w:ind w:rightChars="-85" w:right="-187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79375</wp:posOffset>
                  </wp:positionV>
                  <wp:extent cx="1216269" cy="1190625"/>
                  <wp:effectExtent l="0" t="0" r="3175" b="0"/>
                  <wp:wrapNone/>
                  <wp:docPr id="4" name="Grafik 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9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6C62" w:rsidRPr="004F2DB3" w:rsidRDefault="001F6C62" w:rsidP="001F6C62">
            <w:pPr>
              <w:ind w:rightChars="-85" w:right="-187"/>
              <w:rPr>
                <w:noProof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</w:rPr>
            </w:pPr>
          </w:p>
        </w:tc>
        <w:tc>
          <w:tcPr>
            <w:tcW w:w="1300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2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</w:tr>
      <w:tr w:rsidR="001F6C62" w:rsidRPr="004F2DB3" w:rsidTr="00AE634B">
        <w:trPr>
          <w:trHeight w:val="70"/>
          <w:jc w:val="center"/>
        </w:trPr>
        <w:tc>
          <w:tcPr>
            <w:tcW w:w="673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5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82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0D220A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Lampe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918" w:type="dxa"/>
          </w:tcPr>
          <w:p w:rsidR="001F6C62" w:rsidRPr="004F2DB3" w:rsidRDefault="001F6C62" w:rsidP="001F6C62">
            <w:pPr>
              <w:ind w:rightChars="-85" w:right="-187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72390</wp:posOffset>
                  </wp:positionV>
                  <wp:extent cx="1067435" cy="1387475"/>
                  <wp:effectExtent l="0" t="0" r="0" b="3175"/>
                  <wp:wrapNone/>
                  <wp:docPr id="3" name="Grafik 3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138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6C62" w:rsidRPr="004F2DB3" w:rsidRDefault="001F6C62" w:rsidP="001F6C62">
            <w:pPr>
              <w:ind w:rightChars="-85" w:right="-187"/>
              <w:rPr>
                <w:noProof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</w:rPr>
            </w:pPr>
          </w:p>
        </w:tc>
        <w:tc>
          <w:tcPr>
            <w:tcW w:w="1300" w:type="dxa"/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2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</w:tr>
      <w:tr w:rsidR="001F6C62" w:rsidRPr="004F2DB3" w:rsidTr="001F6C62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6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0D220A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Rückwand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49530</wp:posOffset>
                  </wp:positionV>
                  <wp:extent cx="1238250" cy="1524000"/>
                  <wp:effectExtent l="0" t="0" r="0" b="0"/>
                  <wp:wrapNone/>
                  <wp:docPr id="12" name="Grafik 1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1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</w:tr>
      <w:tr w:rsidR="001F6C62" w:rsidRPr="004F2DB3" w:rsidTr="001F6C62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7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0D220A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proofErr w:type="spellStart"/>
            <w:r>
              <w:rPr>
                <w:bCs/>
                <w:color w:val="008000"/>
                <w:sz w:val="28"/>
                <w:szCs w:val="28"/>
              </w:rPr>
              <w:t>Harvia</w:t>
            </w:r>
            <w:proofErr w:type="spellEnd"/>
            <w:r>
              <w:rPr>
                <w:bCs/>
                <w:color w:val="008000"/>
                <w:sz w:val="28"/>
                <w:szCs w:val="28"/>
              </w:rPr>
              <w:t xml:space="preserve"> Saunaofen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81915</wp:posOffset>
                  </wp:positionV>
                  <wp:extent cx="1257300" cy="1248410"/>
                  <wp:effectExtent l="0" t="0" r="0" b="8890"/>
                  <wp:wrapNone/>
                  <wp:docPr id="11" name="Grafik 1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1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</w:tr>
      <w:tr w:rsidR="001F6C62" w:rsidRPr="004F2DB3" w:rsidTr="001F6C62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8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>
              <w:rPr>
                <w:noProof/>
                <w:lang w:eastAsia="de-DE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AA699C6" wp14:editId="44663824">
                  <wp:simplePos x="0" y="0"/>
                  <wp:positionH relativeFrom="column">
                    <wp:posOffset>1964055</wp:posOffset>
                  </wp:positionH>
                  <wp:positionV relativeFrom="paragraph">
                    <wp:posOffset>120650</wp:posOffset>
                  </wp:positionV>
                  <wp:extent cx="1228725" cy="733425"/>
                  <wp:effectExtent l="0" t="0" r="9525" b="9525"/>
                  <wp:wrapNone/>
                  <wp:docPr id="10" name="Grafik 10" descr="DSCN2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SCN2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6C62" w:rsidRDefault="000D220A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 xml:space="preserve">Sicherheitsgitter </w:t>
            </w:r>
          </w:p>
          <w:p w:rsidR="000D220A" w:rsidRPr="004F2DB3" w:rsidRDefault="000D220A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Ofen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1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</w:tr>
      <w:tr w:rsidR="001F6C62" w:rsidRPr="004F2DB3" w:rsidTr="001F6C62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9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0D220A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Obere Sitzfläche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100965</wp:posOffset>
                  </wp:positionV>
                  <wp:extent cx="1341120" cy="1783080"/>
                  <wp:effectExtent l="0" t="0" r="0" b="7620"/>
                  <wp:wrapNone/>
                  <wp:docPr id="9" name="Grafik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1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</w:tr>
      <w:tr w:rsidR="001F6C62" w:rsidRPr="004F2DB3" w:rsidTr="003C3A83">
        <w:trPr>
          <w:trHeight w:val="284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10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0D220A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bookmarkStart w:id="0" w:name="OLE_LINK1"/>
            <w:r>
              <w:rPr>
                <w:bCs/>
                <w:color w:val="008000"/>
                <w:sz w:val="28"/>
                <w:szCs w:val="28"/>
              </w:rPr>
              <w:t>Obere</w:t>
            </w:r>
            <w:r w:rsidR="00C17F72">
              <w:rPr>
                <w:bCs/>
                <w:color w:val="008000"/>
                <w:sz w:val="28"/>
                <w:szCs w:val="28"/>
              </w:rPr>
              <w:t xml:space="preserve"> Rückenlehne</w:t>
            </w:r>
          </w:p>
          <w:bookmarkEnd w:id="0"/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DF42BA6" wp14:editId="2B3B4E6E">
                  <wp:extent cx="1828800" cy="1371600"/>
                  <wp:effectExtent l="0" t="0" r="0" b="0"/>
                  <wp:docPr id="8" name="Grafik 8" descr="DSCN2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SCN2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C62" w:rsidRPr="004F2DB3" w:rsidRDefault="001F6C62" w:rsidP="001F6C62">
            <w:pPr>
              <w:ind w:rightChars="-85" w:right="-187"/>
              <w:rPr>
                <w:noProof/>
                <w:lang w:eastAsia="de-D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  <w:r w:rsidRPr="004F2DB3">
              <w:rPr>
                <w:bCs/>
                <w:color w:val="008000"/>
                <w:sz w:val="28"/>
                <w:szCs w:val="28"/>
              </w:rPr>
              <w:t>1</w:t>
            </w:r>
          </w:p>
          <w:p w:rsidR="001F6C62" w:rsidRPr="004F2DB3" w:rsidRDefault="001F6C62" w:rsidP="001F6C62">
            <w:pPr>
              <w:ind w:rightChars="-85" w:right="-187"/>
              <w:rPr>
                <w:bCs/>
                <w:color w:val="008000"/>
                <w:sz w:val="28"/>
                <w:szCs w:val="28"/>
              </w:rPr>
            </w:pPr>
          </w:p>
        </w:tc>
      </w:tr>
    </w:tbl>
    <w:p w:rsidR="001F6C62" w:rsidRDefault="001F6C62" w:rsidP="00E31CD1">
      <w:pPr>
        <w:rPr>
          <w:b/>
          <w:sz w:val="24"/>
          <w:szCs w:val="24"/>
        </w:rPr>
      </w:pPr>
    </w:p>
    <w:tbl>
      <w:tblPr>
        <w:tblW w:w="7473" w:type="dxa"/>
        <w:jc w:val="center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2582"/>
        <w:gridCol w:w="2918"/>
        <w:gridCol w:w="1300"/>
      </w:tblGrid>
      <w:tr w:rsidR="005857C1" w:rsidRPr="005857C1" w:rsidTr="005857C1">
        <w:trPr>
          <w:trHeight w:val="29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11</w:t>
            </w: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796D89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Rechtes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Seitenteil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eastAsia="de-DE"/>
              </w:rPr>
              <w:drawing>
                <wp:anchor distT="0" distB="0" distL="114300" distR="114300" simplePos="0" relativeHeight="251671552" behindDoc="0" locked="0" layoutInCell="1" allowOverlap="1" wp14:anchorId="7B92D20C" wp14:editId="4A4F36C9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78105</wp:posOffset>
                  </wp:positionV>
                  <wp:extent cx="1301750" cy="1698625"/>
                  <wp:effectExtent l="0" t="0" r="0" b="0"/>
                  <wp:wrapNone/>
                  <wp:docPr id="24" name="Bild 1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69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1</w:t>
            </w: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5857C1" w:rsidRPr="005857C1" w:rsidTr="005857C1">
        <w:trPr>
          <w:trHeight w:val="295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12</w:t>
            </w: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796D89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Untere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Sitzfläche</w:t>
            </w:r>
            <w:proofErr w:type="spellEnd"/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eastAsia="de-DE"/>
              </w:rPr>
              <w:drawing>
                <wp:anchor distT="0" distB="0" distL="114300" distR="114300" simplePos="0" relativeHeight="251672576" behindDoc="0" locked="0" layoutInCell="1" allowOverlap="1" wp14:anchorId="10E3DB27" wp14:editId="105B22E4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86360</wp:posOffset>
                  </wp:positionV>
                  <wp:extent cx="1270000" cy="1696085"/>
                  <wp:effectExtent l="0" t="0" r="6350" b="0"/>
                  <wp:wrapNone/>
                  <wp:docPr id="25" name="Bild 1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696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1</w:t>
            </w: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5857C1" w:rsidRPr="005857C1" w:rsidTr="005857C1">
        <w:trPr>
          <w:trHeight w:val="15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13</w:t>
            </w: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796D89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Frontteil</w:t>
            </w:r>
            <w:proofErr w:type="spellEnd"/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eastAsia="de-DE"/>
              </w:rPr>
              <w:drawing>
                <wp:anchor distT="0" distB="0" distL="114300" distR="114300" simplePos="0" relativeHeight="251673600" behindDoc="0" locked="0" layoutInCell="1" allowOverlap="1" wp14:anchorId="70E80D4F" wp14:editId="115384E4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90805</wp:posOffset>
                  </wp:positionV>
                  <wp:extent cx="1412240" cy="1687830"/>
                  <wp:effectExtent l="0" t="0" r="0" b="7620"/>
                  <wp:wrapNone/>
                  <wp:docPr id="26" name="Bild 18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687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1</w:t>
            </w: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5857C1" w:rsidRPr="005857C1" w:rsidTr="005857C1">
        <w:trPr>
          <w:trHeight w:val="153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14</w:t>
            </w: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796D89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Untere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Rückenfläche</w:t>
            </w:r>
            <w:proofErr w:type="spellEnd"/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51C5AF75" wp14:editId="27E8F0D9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156845</wp:posOffset>
                  </wp:positionV>
                  <wp:extent cx="1724025" cy="1012825"/>
                  <wp:effectExtent l="0" t="0" r="9525" b="0"/>
                  <wp:wrapNone/>
                  <wp:docPr id="27" name="Bild 19" descr="DSCN2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SCN2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12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1</w:t>
            </w: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5857C1" w:rsidRPr="005857C1" w:rsidTr="005857C1">
        <w:trPr>
          <w:trHeight w:val="137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796D89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Boden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7F439B6E" wp14:editId="5FAED5CD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127000</wp:posOffset>
                  </wp:positionV>
                  <wp:extent cx="1724025" cy="658495"/>
                  <wp:effectExtent l="0" t="0" r="9525" b="8255"/>
                  <wp:wrapNone/>
                  <wp:docPr id="28" name="Bild 20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</w:tr>
      <w:tr w:rsidR="005857C1" w:rsidRPr="005857C1" w:rsidTr="005857C1">
        <w:trPr>
          <w:trHeight w:val="154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796D89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Türklinke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noProof/>
                <w:kern w:val="2"/>
                <w:sz w:val="21"/>
                <w:szCs w:val="24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2CF0783B" wp14:editId="20412E3A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50165</wp:posOffset>
                  </wp:positionV>
                  <wp:extent cx="1141095" cy="841375"/>
                  <wp:effectExtent l="0" t="0" r="1905" b="0"/>
                  <wp:wrapNone/>
                  <wp:docPr id="29" name="Bild 21" descr="DSCN2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SCN2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</w:p>
          <w:p w:rsidR="005857C1" w:rsidRPr="005857C1" w:rsidRDefault="005857C1" w:rsidP="005857C1">
            <w:pPr>
              <w:widowControl w:val="0"/>
              <w:spacing w:after="0" w:line="240" w:lineRule="auto"/>
              <w:ind w:rightChars="-85" w:right="-187"/>
              <w:jc w:val="both"/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</w:pPr>
            <w:r w:rsidRPr="005857C1">
              <w:rPr>
                <w:rFonts w:ascii="Times New Roman" w:eastAsia="SimSun" w:hAnsi="Times New Roman" w:cs="Times New Roman"/>
                <w:bCs/>
                <w:color w:val="008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</w:tr>
    </w:tbl>
    <w:p w:rsidR="001F6C62" w:rsidRDefault="001F6C62" w:rsidP="00E31CD1">
      <w:pPr>
        <w:rPr>
          <w:b/>
          <w:sz w:val="24"/>
          <w:szCs w:val="24"/>
        </w:rPr>
      </w:pPr>
    </w:p>
    <w:p w:rsidR="00A8587D" w:rsidRDefault="00A8587D" w:rsidP="00E31CD1">
      <w:pPr>
        <w:rPr>
          <w:b/>
          <w:sz w:val="24"/>
          <w:szCs w:val="24"/>
        </w:rPr>
      </w:pPr>
    </w:p>
    <w:p w:rsidR="00A8587D" w:rsidRDefault="00A8587D" w:rsidP="00E31CD1">
      <w:pPr>
        <w:rPr>
          <w:b/>
          <w:sz w:val="24"/>
          <w:szCs w:val="24"/>
        </w:rPr>
      </w:pPr>
    </w:p>
    <w:p w:rsidR="00A8587D" w:rsidRDefault="00A8587D" w:rsidP="00E31CD1">
      <w:pPr>
        <w:rPr>
          <w:b/>
          <w:sz w:val="24"/>
          <w:szCs w:val="24"/>
        </w:rPr>
      </w:pPr>
    </w:p>
    <w:p w:rsidR="00A8587D" w:rsidRDefault="00A8587D" w:rsidP="00E31CD1">
      <w:pPr>
        <w:rPr>
          <w:b/>
          <w:sz w:val="24"/>
          <w:szCs w:val="24"/>
        </w:rPr>
      </w:pPr>
    </w:p>
    <w:p w:rsidR="00A8587D" w:rsidRDefault="00A8587D" w:rsidP="00E31CD1">
      <w:pPr>
        <w:rPr>
          <w:b/>
          <w:sz w:val="24"/>
          <w:szCs w:val="24"/>
        </w:rPr>
      </w:pPr>
    </w:p>
    <w:p w:rsidR="001F6C62" w:rsidRDefault="003C3A83" w:rsidP="003C3A83">
      <w:pPr>
        <w:pStyle w:val="Listenabsatz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INSTALLATIONSANLEITUNG</w:t>
      </w:r>
    </w:p>
    <w:p w:rsidR="003C3A83" w:rsidRDefault="003C3A83" w:rsidP="003C3A83">
      <w:pPr>
        <w:pStyle w:val="Listenabsatz"/>
        <w:rPr>
          <w:b/>
          <w:sz w:val="24"/>
          <w:szCs w:val="24"/>
          <w:u w:val="single"/>
        </w:rPr>
      </w:pPr>
    </w:p>
    <w:p w:rsidR="003C3A83" w:rsidRDefault="003C3A83" w:rsidP="003C3A83">
      <w:pPr>
        <w:pStyle w:val="Listenabsatz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B.1 Diagramm zur Installation einer Saunakabine</w:t>
      </w:r>
    </w:p>
    <w:p w:rsidR="003C3A83" w:rsidRDefault="003C3A83" w:rsidP="003C3A83">
      <w:pPr>
        <w:pStyle w:val="Listenabsatz"/>
        <w:rPr>
          <w:b/>
          <w:sz w:val="24"/>
          <w:szCs w:val="24"/>
          <w:u w:val="single"/>
        </w:rPr>
      </w:pPr>
    </w:p>
    <w:p w:rsidR="003C3A83" w:rsidRPr="003C3A83" w:rsidRDefault="00296F6D" w:rsidP="003C3A83">
      <w:pPr>
        <w:pStyle w:val="Listenabsatz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de-DE"/>
        </w:rPr>
        <w:drawing>
          <wp:inline distT="0" distB="0" distL="0" distR="0" wp14:anchorId="0CCFCA30">
            <wp:extent cx="4809490" cy="3304540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C62" w:rsidRDefault="001F6C62" w:rsidP="003C3A83">
      <w:pPr>
        <w:pStyle w:val="Listenabsatz"/>
        <w:rPr>
          <w:b/>
          <w:sz w:val="24"/>
          <w:szCs w:val="24"/>
          <w:u w:val="single"/>
        </w:rPr>
      </w:pPr>
    </w:p>
    <w:p w:rsidR="00296F6D" w:rsidRDefault="00296F6D" w:rsidP="003C3A83">
      <w:pPr>
        <w:pStyle w:val="Listenabsatz"/>
        <w:rPr>
          <w:b/>
          <w:sz w:val="24"/>
          <w:szCs w:val="24"/>
          <w:u w:val="single"/>
        </w:rPr>
      </w:pPr>
    </w:p>
    <w:p w:rsidR="00296F6D" w:rsidRPr="003C3A83" w:rsidRDefault="00296F6D" w:rsidP="003C3A83">
      <w:pPr>
        <w:pStyle w:val="Listenabsatz"/>
        <w:rPr>
          <w:b/>
          <w:sz w:val="24"/>
          <w:szCs w:val="24"/>
          <w:u w:val="single"/>
        </w:rPr>
      </w:pPr>
    </w:p>
    <w:p w:rsidR="003C3A83" w:rsidRDefault="00296F6D" w:rsidP="003C3A83">
      <w:pPr>
        <w:pStyle w:val="Listenabsatz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B.2 Installation des Saunaofens</w:t>
      </w:r>
    </w:p>
    <w:p w:rsidR="00296F6D" w:rsidRDefault="00296F6D" w:rsidP="003C3A83">
      <w:pPr>
        <w:pStyle w:val="Listenabsatz"/>
        <w:rPr>
          <w:b/>
          <w:sz w:val="24"/>
          <w:szCs w:val="24"/>
          <w:u w:val="single"/>
        </w:rPr>
      </w:pPr>
    </w:p>
    <w:p w:rsidR="00296F6D" w:rsidRDefault="00296F6D" w:rsidP="003C3A83">
      <w:pPr>
        <w:pStyle w:val="Listenabsatz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de-DE"/>
        </w:rPr>
        <w:drawing>
          <wp:inline distT="0" distB="0" distL="0" distR="0" wp14:anchorId="218CE602">
            <wp:extent cx="5161915" cy="990600"/>
            <wp:effectExtent l="0" t="0" r="635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F6D" w:rsidRDefault="00296F6D" w:rsidP="003C3A83">
      <w:pPr>
        <w:pStyle w:val="Listenabsatz"/>
        <w:rPr>
          <w:b/>
          <w:sz w:val="24"/>
          <w:szCs w:val="24"/>
          <w:u w:val="single"/>
        </w:rPr>
      </w:pPr>
    </w:p>
    <w:p w:rsidR="00296F6D" w:rsidRDefault="00296F6D" w:rsidP="003C3A83">
      <w:pPr>
        <w:pStyle w:val="Listenabsatz"/>
        <w:rPr>
          <w:b/>
          <w:sz w:val="24"/>
          <w:szCs w:val="24"/>
          <w:u w:val="single"/>
        </w:rPr>
      </w:pPr>
    </w:p>
    <w:p w:rsidR="00296F6D" w:rsidRDefault="00296F6D" w:rsidP="003C3A83">
      <w:pPr>
        <w:pStyle w:val="Listenabsatz"/>
        <w:rPr>
          <w:b/>
          <w:sz w:val="24"/>
          <w:szCs w:val="24"/>
          <w:u w:val="single"/>
        </w:rPr>
      </w:pPr>
    </w:p>
    <w:p w:rsidR="00296F6D" w:rsidRPr="00296F6D" w:rsidRDefault="00296F6D" w:rsidP="003C3A83">
      <w:pPr>
        <w:pStyle w:val="Listenabsatz"/>
        <w:rPr>
          <w:b/>
          <w:sz w:val="24"/>
          <w:szCs w:val="24"/>
          <w:u w:val="single"/>
        </w:rPr>
      </w:pPr>
    </w:p>
    <w:p w:rsidR="003C3A83" w:rsidRDefault="003C3A83" w:rsidP="003C3A83">
      <w:pPr>
        <w:pStyle w:val="Listenabsatz"/>
        <w:rPr>
          <w:b/>
          <w:sz w:val="24"/>
          <w:szCs w:val="24"/>
        </w:rPr>
      </w:pPr>
    </w:p>
    <w:p w:rsidR="003C3A83" w:rsidRDefault="00296F6D" w:rsidP="00296F6D">
      <w:pPr>
        <w:rPr>
          <w:b/>
          <w:sz w:val="24"/>
          <w:szCs w:val="24"/>
        </w:rPr>
      </w:pPr>
      <w:r>
        <w:rPr>
          <w:b/>
          <w:sz w:val="24"/>
          <w:szCs w:val="24"/>
        </w:rPr>
        <w:t>Saunasteine</w:t>
      </w:r>
    </w:p>
    <w:p w:rsidR="00296F6D" w:rsidRDefault="00296F6D" w:rsidP="00296F6D">
      <w:pPr>
        <w:rPr>
          <w:sz w:val="24"/>
          <w:szCs w:val="24"/>
        </w:rPr>
      </w:pPr>
      <w:r>
        <w:rPr>
          <w:sz w:val="24"/>
          <w:szCs w:val="24"/>
        </w:rPr>
        <w:t xml:space="preserve">Legen Sie die Steine in den Ofen. </w:t>
      </w:r>
      <w:r w:rsidR="00CA27A4">
        <w:rPr>
          <w:sz w:val="24"/>
          <w:szCs w:val="24"/>
        </w:rPr>
        <w:t>Achten Sie hierbei darauf, den G</w:t>
      </w:r>
      <w:r>
        <w:rPr>
          <w:sz w:val="24"/>
          <w:szCs w:val="24"/>
        </w:rPr>
        <w:t>rößten ganz unten zu platzieren und die Steine ni</w:t>
      </w:r>
      <w:r w:rsidR="00F65421">
        <w:rPr>
          <w:sz w:val="24"/>
          <w:szCs w:val="24"/>
        </w:rPr>
        <w:t>cht zu eng zu legen. Setzen Sie die Steine nicht zu dicht um die Luftzirkulation nicht zu behindern.</w:t>
      </w:r>
    </w:p>
    <w:p w:rsidR="00296F6D" w:rsidRDefault="00F65421" w:rsidP="00296F6D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Waschen Sie die  Steine, bevor Sie sie im Saunaofen platzieren.</w:t>
      </w:r>
    </w:p>
    <w:p w:rsidR="00F65421" w:rsidRDefault="00F65421" w:rsidP="00296F6D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Der Durchmesser der Steine liegt zwischen 3 – 8 cm.</w:t>
      </w:r>
    </w:p>
    <w:p w:rsidR="002F2985" w:rsidRDefault="00C46F21" w:rsidP="002F2985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Beschädigte Steine müssen entnommen und ersetzt werden, da sonst die Gefahr besteht, dass der Ofen beschädigt wird.</w:t>
      </w:r>
    </w:p>
    <w:p w:rsidR="002F2985" w:rsidRDefault="002F2985" w:rsidP="002F298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 wp14:anchorId="51815D00">
            <wp:extent cx="3362325" cy="2152650"/>
            <wp:effectExtent l="0" t="0" r="9525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380" w:rsidRDefault="00C63D0C" w:rsidP="009F638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B.1.2 </w:t>
      </w:r>
      <w:r w:rsidR="009F6380">
        <w:rPr>
          <w:b/>
          <w:sz w:val="24"/>
          <w:szCs w:val="24"/>
          <w:u w:val="single"/>
        </w:rPr>
        <w:t>Installation der Saunalampe und Sicherheitszaun</w:t>
      </w:r>
    </w:p>
    <w:p w:rsidR="009F6380" w:rsidRPr="009F6380" w:rsidRDefault="009F6380" w:rsidP="009F6380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de-DE"/>
        </w:rPr>
        <w:drawing>
          <wp:inline distT="0" distB="0" distL="0" distR="0" wp14:anchorId="79BC1F64">
            <wp:extent cx="4466590" cy="1228725"/>
            <wp:effectExtent l="0" t="0" r="0" b="9525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985" w:rsidRDefault="003B30B5" w:rsidP="002F298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B.1.3 Kabel anschließen</w:t>
      </w:r>
    </w:p>
    <w:p w:rsidR="003B30B5" w:rsidRDefault="003B30B5" w:rsidP="002F2985">
      <w:pPr>
        <w:rPr>
          <w:sz w:val="24"/>
          <w:szCs w:val="24"/>
        </w:rPr>
      </w:pPr>
      <w:r>
        <w:rPr>
          <w:sz w:val="24"/>
          <w:szCs w:val="24"/>
        </w:rPr>
        <w:t>Benutzen Sie, um die Hauptstromzufuhr des Ofens anzuschließen, Kabel mit Gummiisolierung.</w:t>
      </w:r>
    </w:p>
    <w:p w:rsidR="003B30B5" w:rsidRDefault="003B30B5" w:rsidP="002F2985">
      <w:pPr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ACHTUNG: </w:t>
      </w:r>
      <w:r w:rsidR="002A7F76">
        <w:rPr>
          <w:color w:val="FF0000"/>
          <w:sz w:val="24"/>
          <w:szCs w:val="24"/>
        </w:rPr>
        <w:t xml:space="preserve"> Lassen Sie die Elektroinstallation bitte unbedingt von einem autorisierten Elektrofachmann ausführen.</w:t>
      </w:r>
    </w:p>
    <w:p w:rsidR="003B30B5" w:rsidRDefault="003B30B5" w:rsidP="003B30B5">
      <w:pPr>
        <w:pStyle w:val="Listenabsatz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Sicherheitshinweise</w:t>
      </w:r>
    </w:p>
    <w:p w:rsidR="005B417B" w:rsidRPr="007D1F52" w:rsidRDefault="005B417B" w:rsidP="007D1F52">
      <w:pPr>
        <w:ind w:firstLine="708"/>
        <w:rPr>
          <w:b/>
          <w:color w:val="FF0000"/>
          <w:sz w:val="24"/>
          <w:szCs w:val="24"/>
          <w:u w:val="single"/>
        </w:rPr>
      </w:pPr>
      <w:r w:rsidRPr="007D1F52">
        <w:rPr>
          <w:b/>
          <w:color w:val="FF0000"/>
          <w:sz w:val="24"/>
          <w:szCs w:val="24"/>
          <w:u w:val="single"/>
        </w:rPr>
        <w:t>ACHTUNG:</w:t>
      </w:r>
    </w:p>
    <w:p w:rsidR="005B417B" w:rsidRDefault="005B417B" w:rsidP="005B417B">
      <w:pPr>
        <w:pStyle w:val="Listenabsatz"/>
        <w:rPr>
          <w:b/>
          <w:color w:val="FF0000"/>
          <w:sz w:val="24"/>
          <w:szCs w:val="24"/>
          <w:u w:val="single"/>
        </w:rPr>
      </w:pPr>
    </w:p>
    <w:p w:rsidR="005B417B" w:rsidRDefault="005B417B" w:rsidP="005B417B">
      <w:pPr>
        <w:pStyle w:val="Listenabsatz"/>
        <w:numPr>
          <w:ilvl w:val="0"/>
          <w:numId w:val="4"/>
        </w:num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Es ist verboten, die Sauna abzuschließen</w:t>
      </w:r>
      <w:r w:rsidR="006729DB">
        <w:rPr>
          <w:b/>
          <w:color w:val="FF0000"/>
          <w:sz w:val="24"/>
          <w:szCs w:val="24"/>
        </w:rPr>
        <w:t>.</w:t>
      </w:r>
    </w:p>
    <w:p w:rsidR="006729DB" w:rsidRDefault="006729DB" w:rsidP="005B417B">
      <w:pPr>
        <w:pStyle w:val="Listenabsatz"/>
        <w:numPr>
          <w:ilvl w:val="0"/>
          <w:numId w:val="4"/>
        </w:num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Die Saunakabine muss gut durchlüftet werden</w:t>
      </w:r>
    </w:p>
    <w:p w:rsidR="00C63D0C" w:rsidRDefault="00C63D0C" w:rsidP="00C63D0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C.2 </w:t>
      </w:r>
      <w:r>
        <w:rPr>
          <w:b/>
          <w:sz w:val="24"/>
          <w:szCs w:val="24"/>
          <w:u w:val="single"/>
        </w:rPr>
        <w:t>SICHERHEITSVORKEHRUNGEN</w:t>
      </w:r>
    </w:p>
    <w:p w:rsidR="00C63D0C" w:rsidRPr="00CA27A4" w:rsidRDefault="00C63D0C" w:rsidP="00C63D0C">
      <w:pPr>
        <w:rPr>
          <w:sz w:val="24"/>
          <w:szCs w:val="24"/>
        </w:rPr>
      </w:pPr>
      <w:r w:rsidRPr="00CA27A4">
        <w:rPr>
          <w:sz w:val="24"/>
          <w:szCs w:val="24"/>
        </w:rPr>
        <w:t xml:space="preserve">1. Berühren Sie </w:t>
      </w:r>
      <w:r w:rsidR="009872A0" w:rsidRPr="00CA27A4">
        <w:rPr>
          <w:sz w:val="24"/>
          <w:szCs w:val="24"/>
        </w:rPr>
        <w:t xml:space="preserve">den Dampfofen nicht mit den </w:t>
      </w:r>
      <w:r w:rsidR="000D7A8B">
        <w:rPr>
          <w:sz w:val="24"/>
          <w:szCs w:val="24"/>
        </w:rPr>
        <w:t>Händen</w:t>
      </w:r>
      <w:r w:rsidR="009872A0" w:rsidRPr="00CA27A4">
        <w:rPr>
          <w:sz w:val="24"/>
          <w:szCs w:val="24"/>
        </w:rPr>
        <w:t xml:space="preserve"> oder metallischen Gegenständen.</w:t>
      </w:r>
    </w:p>
    <w:p w:rsidR="009872A0" w:rsidRPr="00CA27A4" w:rsidRDefault="009872A0" w:rsidP="00C63D0C">
      <w:pPr>
        <w:rPr>
          <w:sz w:val="24"/>
          <w:szCs w:val="24"/>
        </w:rPr>
      </w:pPr>
      <w:r w:rsidRPr="00CA27A4">
        <w:rPr>
          <w:sz w:val="24"/>
          <w:szCs w:val="24"/>
        </w:rPr>
        <w:t>2. Fassen Sie die Saunalampe nicht an.</w:t>
      </w:r>
    </w:p>
    <w:p w:rsidR="009872A0" w:rsidRPr="00CA27A4" w:rsidRDefault="009872A0" w:rsidP="00C63D0C">
      <w:pPr>
        <w:rPr>
          <w:sz w:val="24"/>
          <w:szCs w:val="24"/>
        </w:rPr>
      </w:pPr>
      <w:r w:rsidRPr="00CA27A4">
        <w:rPr>
          <w:sz w:val="24"/>
          <w:szCs w:val="24"/>
        </w:rPr>
        <w:t xml:space="preserve">3. Benutzen </w:t>
      </w:r>
      <w:r w:rsidR="00263B50" w:rsidRPr="00CA27A4">
        <w:rPr>
          <w:sz w:val="24"/>
          <w:szCs w:val="24"/>
        </w:rPr>
        <w:t>Sie die Sauna nicht unter folgenden Bedingungen:</w:t>
      </w:r>
    </w:p>
    <w:p w:rsidR="00263B50" w:rsidRPr="00CA27A4" w:rsidRDefault="007017B8" w:rsidP="00C63D0C">
      <w:pPr>
        <w:rPr>
          <w:sz w:val="24"/>
          <w:szCs w:val="24"/>
        </w:rPr>
      </w:pPr>
      <w:r>
        <w:rPr>
          <w:sz w:val="24"/>
          <w:szCs w:val="24"/>
        </w:rPr>
        <w:t xml:space="preserve">- Bei </w:t>
      </w:r>
      <w:r w:rsidR="00263B50" w:rsidRPr="00CA27A4">
        <w:rPr>
          <w:sz w:val="24"/>
          <w:szCs w:val="24"/>
        </w:rPr>
        <w:t xml:space="preserve"> offenen Wunden, Au</w:t>
      </w:r>
      <w:r>
        <w:rPr>
          <w:sz w:val="24"/>
          <w:szCs w:val="24"/>
        </w:rPr>
        <w:t xml:space="preserve">genverletzungen oder </w:t>
      </w:r>
      <w:r w:rsidR="00263B50" w:rsidRPr="00CA27A4">
        <w:rPr>
          <w:sz w:val="24"/>
          <w:szCs w:val="24"/>
        </w:rPr>
        <w:t xml:space="preserve"> Verbrennungen</w:t>
      </w:r>
      <w:r>
        <w:rPr>
          <w:sz w:val="24"/>
          <w:szCs w:val="24"/>
        </w:rPr>
        <w:t>.</w:t>
      </w:r>
    </w:p>
    <w:p w:rsidR="00263B50" w:rsidRPr="00CA27A4" w:rsidRDefault="00263B50" w:rsidP="00C63D0C">
      <w:pPr>
        <w:rPr>
          <w:sz w:val="24"/>
          <w:szCs w:val="24"/>
        </w:rPr>
      </w:pPr>
      <w:r w:rsidRPr="00CA27A4">
        <w:rPr>
          <w:sz w:val="24"/>
          <w:szCs w:val="24"/>
        </w:rPr>
        <w:t xml:space="preserve">- Für ältere Personen, Kranke, Schwangere und </w:t>
      </w:r>
      <w:proofErr w:type="spellStart"/>
      <w:r w:rsidRPr="00CA27A4">
        <w:rPr>
          <w:sz w:val="24"/>
          <w:szCs w:val="24"/>
        </w:rPr>
        <w:t>Babies</w:t>
      </w:r>
      <w:proofErr w:type="spellEnd"/>
      <w:r w:rsidRPr="00CA27A4">
        <w:rPr>
          <w:sz w:val="24"/>
          <w:szCs w:val="24"/>
        </w:rPr>
        <w:t xml:space="preserve"> ist die Benutzung der Sauna untersagt. Kindern über 6 Jahren ist die Benutzung der Sauna ausschließlich im Beisein Erwachsener erlaubt.</w:t>
      </w:r>
    </w:p>
    <w:p w:rsidR="00BB3C51" w:rsidRPr="00CA27A4" w:rsidRDefault="00263B50" w:rsidP="00C63D0C">
      <w:pPr>
        <w:rPr>
          <w:sz w:val="24"/>
          <w:szCs w:val="24"/>
        </w:rPr>
      </w:pPr>
      <w:r w:rsidRPr="00CA27A4">
        <w:rPr>
          <w:sz w:val="24"/>
          <w:szCs w:val="24"/>
        </w:rPr>
        <w:lastRenderedPageBreak/>
        <w:t xml:space="preserve">-Menschen mit </w:t>
      </w:r>
      <w:proofErr w:type="spellStart"/>
      <w:r w:rsidRPr="00CA27A4">
        <w:rPr>
          <w:sz w:val="24"/>
          <w:szCs w:val="24"/>
        </w:rPr>
        <w:t>Hyperthermalgesie</w:t>
      </w:r>
      <w:proofErr w:type="spellEnd"/>
      <w:r w:rsidRPr="00CA27A4">
        <w:rPr>
          <w:sz w:val="24"/>
          <w:szCs w:val="24"/>
        </w:rPr>
        <w:t xml:space="preserve">, </w:t>
      </w:r>
      <w:r w:rsidR="00BB3C51" w:rsidRPr="00CA27A4">
        <w:rPr>
          <w:sz w:val="24"/>
          <w:szCs w:val="24"/>
        </w:rPr>
        <w:t xml:space="preserve">starkem Übergewicht, Herzproblemen, Hypertonie (Bluthochdruck), Kreislaufproblemen oder Diabetes sollten vor Benutzung der Sauna Ihren </w:t>
      </w:r>
      <w:r w:rsidR="00CA27A4">
        <w:rPr>
          <w:sz w:val="24"/>
          <w:szCs w:val="24"/>
        </w:rPr>
        <w:t>Arzt konsultieren.</w:t>
      </w:r>
    </w:p>
    <w:p w:rsidR="00BB3C51" w:rsidRPr="00CA27A4" w:rsidRDefault="00BB3C51" w:rsidP="00C63D0C">
      <w:pPr>
        <w:rPr>
          <w:sz w:val="24"/>
          <w:szCs w:val="24"/>
        </w:rPr>
      </w:pPr>
      <w:r w:rsidRPr="00CA27A4">
        <w:rPr>
          <w:sz w:val="24"/>
          <w:szCs w:val="24"/>
        </w:rPr>
        <w:t>-Nehmen Sie keine Tiere mit in die Sauna</w:t>
      </w:r>
    </w:p>
    <w:p w:rsidR="00BB3C51" w:rsidRDefault="00BB3C51" w:rsidP="00C63D0C">
      <w:pPr>
        <w:rPr>
          <w:b/>
          <w:sz w:val="24"/>
          <w:szCs w:val="24"/>
        </w:rPr>
      </w:pPr>
      <w:r w:rsidRPr="00CA27A4">
        <w:rPr>
          <w:sz w:val="24"/>
          <w:szCs w:val="24"/>
        </w:rPr>
        <w:t>-Benutzen Sie die Sauna nicht nach Alkoholkonsum</w:t>
      </w:r>
      <w:r>
        <w:rPr>
          <w:b/>
          <w:sz w:val="24"/>
          <w:szCs w:val="24"/>
        </w:rPr>
        <w:t>.</w:t>
      </w:r>
    </w:p>
    <w:p w:rsidR="00BB3C51" w:rsidRDefault="00BB3C51" w:rsidP="00C63D0C">
      <w:pPr>
        <w:rPr>
          <w:b/>
          <w:sz w:val="24"/>
          <w:szCs w:val="24"/>
        </w:rPr>
      </w:pPr>
    </w:p>
    <w:p w:rsidR="00BB3C51" w:rsidRPr="00E3029F" w:rsidRDefault="00E3029F" w:rsidP="00E3029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D.</w:t>
      </w:r>
      <w:r w:rsidR="00BB3C51" w:rsidRPr="00E3029F">
        <w:rPr>
          <w:b/>
          <w:sz w:val="24"/>
          <w:szCs w:val="24"/>
          <w:u w:val="single"/>
        </w:rPr>
        <w:t>Tip</w:t>
      </w:r>
      <w:r>
        <w:rPr>
          <w:b/>
          <w:sz w:val="24"/>
          <w:szCs w:val="24"/>
          <w:u w:val="single"/>
        </w:rPr>
        <w:t>p</w:t>
      </w:r>
      <w:r w:rsidR="00BB3C51" w:rsidRPr="00E3029F">
        <w:rPr>
          <w:b/>
          <w:sz w:val="24"/>
          <w:szCs w:val="24"/>
          <w:u w:val="single"/>
        </w:rPr>
        <w:t>s</w:t>
      </w:r>
      <w:proofErr w:type="spellEnd"/>
    </w:p>
    <w:p w:rsidR="00BB3C51" w:rsidRPr="00CA27A4" w:rsidRDefault="00BB3C51" w:rsidP="00E3029F">
      <w:pPr>
        <w:rPr>
          <w:sz w:val="24"/>
          <w:szCs w:val="24"/>
        </w:rPr>
      </w:pPr>
      <w:r w:rsidRPr="00CA27A4">
        <w:rPr>
          <w:sz w:val="24"/>
          <w:szCs w:val="24"/>
        </w:rPr>
        <w:t>Wir empfehlen die Temperatur zwischen 60° - 75° C zu halten.</w:t>
      </w:r>
    </w:p>
    <w:p w:rsidR="00BB3C51" w:rsidRPr="00CA27A4" w:rsidRDefault="00BB3C51" w:rsidP="00E3029F">
      <w:pPr>
        <w:rPr>
          <w:sz w:val="24"/>
          <w:szCs w:val="24"/>
        </w:rPr>
      </w:pPr>
      <w:r w:rsidRPr="00CA27A4">
        <w:rPr>
          <w:sz w:val="24"/>
          <w:szCs w:val="24"/>
        </w:rPr>
        <w:t>In der Regel beginnt der Körper nach 10 – 20 min zu schwitzen. Wir empfehlen nicht länger als 30 min zu saunieren.</w:t>
      </w:r>
    </w:p>
    <w:p w:rsidR="00BB3C51" w:rsidRPr="00CA27A4" w:rsidRDefault="00BB3C51" w:rsidP="00E3029F">
      <w:pPr>
        <w:rPr>
          <w:sz w:val="24"/>
          <w:szCs w:val="24"/>
        </w:rPr>
      </w:pPr>
      <w:r w:rsidRPr="00CA27A4">
        <w:rPr>
          <w:sz w:val="24"/>
          <w:szCs w:val="24"/>
        </w:rPr>
        <w:t>Öffnen Sie während der Benutzung die Ventilationsöffnung um die Luftzirkulation in der Sauna zu gewährleisten.</w:t>
      </w:r>
    </w:p>
    <w:p w:rsidR="00E3029F" w:rsidRDefault="00BB3C51" w:rsidP="00E3029F">
      <w:pPr>
        <w:rPr>
          <w:sz w:val="24"/>
          <w:szCs w:val="24"/>
        </w:rPr>
      </w:pPr>
      <w:r w:rsidRPr="00CA27A4">
        <w:rPr>
          <w:sz w:val="24"/>
          <w:szCs w:val="24"/>
        </w:rPr>
        <w:t>Trinken Sie vor und nach dem Saunagang viel W</w:t>
      </w:r>
      <w:r w:rsidR="00E3029F">
        <w:rPr>
          <w:sz w:val="24"/>
          <w:szCs w:val="24"/>
        </w:rPr>
        <w:t>asser um den Wasserhaushalt</w:t>
      </w:r>
    </w:p>
    <w:p w:rsidR="00BB3C51" w:rsidRPr="00CA27A4" w:rsidRDefault="000D7A8B" w:rsidP="00E3029F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E3029F">
        <w:rPr>
          <w:sz w:val="24"/>
          <w:szCs w:val="24"/>
        </w:rPr>
        <w:t>es</w:t>
      </w:r>
      <w:r>
        <w:rPr>
          <w:sz w:val="24"/>
          <w:szCs w:val="24"/>
        </w:rPr>
        <w:t xml:space="preserve"> </w:t>
      </w:r>
      <w:r w:rsidR="00C50A36">
        <w:rPr>
          <w:sz w:val="24"/>
          <w:szCs w:val="24"/>
        </w:rPr>
        <w:t>Körpers auszugleichen.</w:t>
      </w:r>
    </w:p>
    <w:p w:rsidR="00BB3C51" w:rsidRPr="00CA27A4" w:rsidRDefault="00BB3C51" w:rsidP="00E3029F">
      <w:pPr>
        <w:rPr>
          <w:sz w:val="24"/>
          <w:szCs w:val="24"/>
        </w:rPr>
      </w:pPr>
      <w:r w:rsidRPr="00CA27A4">
        <w:rPr>
          <w:sz w:val="24"/>
          <w:szCs w:val="24"/>
        </w:rPr>
        <w:t>Nehmen Sie vor dem Saunagang ein Bad. Hierdurch wi</w:t>
      </w:r>
      <w:r w:rsidR="0010464E">
        <w:rPr>
          <w:sz w:val="24"/>
          <w:szCs w:val="24"/>
        </w:rPr>
        <w:t>rd das Schwitzen gefördert.</w:t>
      </w:r>
    </w:p>
    <w:p w:rsidR="00BB3C51" w:rsidRPr="00CA27A4" w:rsidRDefault="00F86F4A" w:rsidP="00E3029F">
      <w:pPr>
        <w:rPr>
          <w:sz w:val="24"/>
          <w:szCs w:val="24"/>
        </w:rPr>
      </w:pPr>
      <w:r w:rsidRPr="00CA27A4">
        <w:rPr>
          <w:sz w:val="24"/>
          <w:szCs w:val="24"/>
        </w:rPr>
        <w:t>Tragen Sie etwas Ätherisches Öl auf K</w:t>
      </w:r>
      <w:r w:rsidR="00D97691" w:rsidRPr="00CA27A4">
        <w:rPr>
          <w:sz w:val="24"/>
          <w:szCs w:val="24"/>
        </w:rPr>
        <w:t>örper oder Haare auf um die Aufnahmefähigkeit der Haut zu verbessern.</w:t>
      </w:r>
    </w:p>
    <w:p w:rsidR="004F201E" w:rsidRPr="00CA27A4" w:rsidRDefault="004F201E" w:rsidP="00BB3C51">
      <w:pPr>
        <w:rPr>
          <w:sz w:val="24"/>
          <w:szCs w:val="24"/>
        </w:rPr>
      </w:pPr>
      <w:r>
        <w:rPr>
          <w:sz w:val="24"/>
          <w:szCs w:val="24"/>
        </w:rPr>
        <w:t>Eine Teilmassage während des Saunierens kann zur Linderung von Schmerzen beitragen.</w:t>
      </w:r>
      <w:bookmarkStart w:id="1" w:name="_GoBack"/>
      <w:bookmarkEnd w:id="1"/>
    </w:p>
    <w:p w:rsidR="00D97691" w:rsidRPr="00CA27A4" w:rsidRDefault="00D97691" w:rsidP="00BB3C51">
      <w:pPr>
        <w:rPr>
          <w:sz w:val="24"/>
          <w:szCs w:val="24"/>
        </w:rPr>
      </w:pPr>
      <w:r w:rsidRPr="00CA27A4">
        <w:rPr>
          <w:sz w:val="24"/>
          <w:szCs w:val="24"/>
        </w:rPr>
        <w:t>Ihre Haut wird sich nach dem Saunagang sehr weich anfühlen.</w:t>
      </w:r>
    </w:p>
    <w:p w:rsidR="000D7A8B" w:rsidRDefault="00D97691" w:rsidP="00BB3C51">
      <w:pPr>
        <w:rPr>
          <w:sz w:val="24"/>
          <w:szCs w:val="24"/>
        </w:rPr>
      </w:pPr>
      <w:r w:rsidRPr="00CA27A4">
        <w:rPr>
          <w:sz w:val="24"/>
          <w:szCs w:val="24"/>
        </w:rPr>
        <w:t xml:space="preserve">Es empfiehlt sich nicht mit leerem Magen oder direkt nach dem Essen in die Sauna zu </w:t>
      </w:r>
    </w:p>
    <w:p w:rsidR="00D97691" w:rsidRPr="00CA27A4" w:rsidRDefault="003D07ED" w:rsidP="00BB3C51">
      <w:pPr>
        <w:rPr>
          <w:sz w:val="24"/>
          <w:szCs w:val="24"/>
        </w:rPr>
      </w:pPr>
      <w:r w:rsidRPr="00CA27A4">
        <w:rPr>
          <w:sz w:val="24"/>
          <w:szCs w:val="24"/>
        </w:rPr>
        <w:t>g</w:t>
      </w:r>
      <w:r w:rsidR="00D97691" w:rsidRPr="00CA27A4">
        <w:rPr>
          <w:sz w:val="24"/>
          <w:szCs w:val="24"/>
        </w:rPr>
        <w:t>ehen.</w:t>
      </w:r>
    </w:p>
    <w:p w:rsidR="003D07ED" w:rsidRPr="00CA27A4" w:rsidRDefault="003D07ED" w:rsidP="00BB3C51">
      <w:pPr>
        <w:rPr>
          <w:sz w:val="24"/>
          <w:szCs w:val="24"/>
        </w:rPr>
      </w:pPr>
      <w:r w:rsidRPr="00CA27A4">
        <w:rPr>
          <w:sz w:val="24"/>
          <w:szCs w:val="24"/>
        </w:rPr>
        <w:t>Regelmäßiges saunieren kann helfen das Immunsystem zu stärken und Krankheitserreger, z.B. bei einer Erkältung, in Schach zu halten.</w:t>
      </w:r>
    </w:p>
    <w:p w:rsidR="003D07ED" w:rsidRPr="00CA27A4" w:rsidRDefault="003D07ED" w:rsidP="00BB3C51">
      <w:pPr>
        <w:rPr>
          <w:sz w:val="24"/>
          <w:szCs w:val="24"/>
        </w:rPr>
      </w:pPr>
      <w:r w:rsidRPr="00CA27A4">
        <w:rPr>
          <w:sz w:val="24"/>
          <w:szCs w:val="24"/>
        </w:rPr>
        <w:lastRenderedPageBreak/>
        <w:t xml:space="preserve">Bleiben Sie nach dem saunieren noch kurze Zeit in der Kabine um ausreichend zu schwitzen. Nehmen Sie dann ein heißes Bad und zum </w:t>
      </w:r>
      <w:proofErr w:type="spellStart"/>
      <w:r w:rsidRPr="00CA27A4">
        <w:rPr>
          <w:sz w:val="24"/>
          <w:szCs w:val="24"/>
        </w:rPr>
        <w:t>Schluß</w:t>
      </w:r>
      <w:proofErr w:type="spellEnd"/>
      <w:r w:rsidRPr="00CA27A4">
        <w:rPr>
          <w:sz w:val="24"/>
          <w:szCs w:val="24"/>
        </w:rPr>
        <w:t xml:space="preserve"> eine kalte Dusche um den gesamten Körper zu kühlen.</w:t>
      </w:r>
    </w:p>
    <w:p w:rsidR="003D07ED" w:rsidRPr="00CA27A4" w:rsidRDefault="003D07ED" w:rsidP="00BB3C51">
      <w:pPr>
        <w:rPr>
          <w:sz w:val="24"/>
          <w:szCs w:val="24"/>
        </w:rPr>
      </w:pPr>
      <w:r w:rsidRPr="00CA27A4">
        <w:rPr>
          <w:sz w:val="24"/>
          <w:szCs w:val="24"/>
        </w:rPr>
        <w:t>Bei weiteren Fragen zum Thema wenden Sie sich bitte an Ihren Arzt.</w:t>
      </w:r>
    </w:p>
    <w:p w:rsidR="003D07ED" w:rsidRPr="003D07ED" w:rsidRDefault="003D07ED" w:rsidP="003D07ED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WARTUNG UND REPARATUR</w:t>
      </w:r>
    </w:p>
    <w:p w:rsidR="003D07ED" w:rsidRDefault="003D07ED" w:rsidP="003D07ED">
      <w:pPr>
        <w:pStyle w:val="Listenabsatz"/>
        <w:rPr>
          <w:b/>
          <w:sz w:val="24"/>
          <w:szCs w:val="24"/>
          <w:u w:val="single"/>
        </w:rPr>
      </w:pPr>
    </w:p>
    <w:p w:rsidR="003D07ED" w:rsidRPr="00CA27A4" w:rsidRDefault="003D07ED" w:rsidP="003D07ED">
      <w:pPr>
        <w:pStyle w:val="Listenabsatz"/>
        <w:rPr>
          <w:sz w:val="24"/>
          <w:szCs w:val="24"/>
        </w:rPr>
      </w:pPr>
      <w:r w:rsidRPr="00CA27A4">
        <w:rPr>
          <w:sz w:val="24"/>
          <w:szCs w:val="24"/>
        </w:rPr>
        <w:t>-Reinigen Sie die Kabine mit</w:t>
      </w:r>
      <w:r w:rsidR="00E3029F">
        <w:rPr>
          <w:sz w:val="24"/>
          <w:szCs w:val="24"/>
        </w:rPr>
        <w:t xml:space="preserve"> einem feuchten Tuch. Benutzen Sie kein</w:t>
      </w:r>
      <w:r w:rsidRPr="00CA27A4">
        <w:rPr>
          <w:sz w:val="24"/>
          <w:szCs w:val="24"/>
        </w:rPr>
        <w:t xml:space="preserve"> Benzin, Alkohol oder andere Chemikalien um die Sauna zu reinigen.</w:t>
      </w:r>
    </w:p>
    <w:p w:rsidR="003D07ED" w:rsidRPr="00CA27A4" w:rsidRDefault="003D07ED" w:rsidP="003D07ED">
      <w:pPr>
        <w:pStyle w:val="Listenabsatz"/>
        <w:rPr>
          <w:sz w:val="24"/>
          <w:szCs w:val="24"/>
        </w:rPr>
      </w:pPr>
    </w:p>
    <w:p w:rsidR="003D07ED" w:rsidRPr="00CA27A4" w:rsidRDefault="003D07ED" w:rsidP="003D07ED">
      <w:pPr>
        <w:pStyle w:val="Listenabsatz"/>
        <w:rPr>
          <w:sz w:val="24"/>
          <w:szCs w:val="24"/>
        </w:rPr>
      </w:pPr>
      <w:r w:rsidRPr="00CA27A4">
        <w:rPr>
          <w:sz w:val="24"/>
          <w:szCs w:val="24"/>
        </w:rPr>
        <w:t>-Um die Sauna, z.B. in Krankenhäusern oder öffentlichen Einrichtungen, zu sterilisieren kann mit Ultraschall gearbeitet werden.</w:t>
      </w:r>
    </w:p>
    <w:p w:rsidR="003D07ED" w:rsidRPr="00CA27A4" w:rsidRDefault="003D07ED" w:rsidP="003D07ED">
      <w:pPr>
        <w:pStyle w:val="Listenabsatz"/>
        <w:rPr>
          <w:sz w:val="24"/>
          <w:szCs w:val="24"/>
        </w:rPr>
      </w:pPr>
    </w:p>
    <w:p w:rsidR="003D07ED" w:rsidRPr="00CA27A4" w:rsidRDefault="003003BA" w:rsidP="003D07ED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TRANSPORT &amp; LAGERUNG</w:t>
      </w:r>
    </w:p>
    <w:p w:rsidR="00CA27A4" w:rsidRDefault="00CA27A4" w:rsidP="00CA27A4">
      <w:pPr>
        <w:pStyle w:val="Listenabsatz"/>
        <w:rPr>
          <w:b/>
          <w:sz w:val="24"/>
          <w:szCs w:val="24"/>
          <w:u w:val="single"/>
        </w:rPr>
      </w:pPr>
    </w:p>
    <w:p w:rsidR="00CA27A4" w:rsidRPr="00CA27A4" w:rsidRDefault="00CA27A4" w:rsidP="00CA27A4">
      <w:pPr>
        <w:pStyle w:val="Listenabsatz"/>
        <w:rPr>
          <w:sz w:val="24"/>
          <w:szCs w:val="24"/>
        </w:rPr>
      </w:pPr>
      <w:r w:rsidRPr="00CA27A4">
        <w:rPr>
          <w:sz w:val="24"/>
          <w:szCs w:val="24"/>
        </w:rPr>
        <w:t>-Vermeiden Sie, während des Transports Regen, Schnee und heftige Kollisionen.</w:t>
      </w:r>
    </w:p>
    <w:p w:rsidR="00CA27A4" w:rsidRPr="00CA27A4" w:rsidRDefault="00CA27A4" w:rsidP="00CA27A4">
      <w:pPr>
        <w:pStyle w:val="Listenabsatz"/>
        <w:rPr>
          <w:sz w:val="24"/>
          <w:szCs w:val="24"/>
        </w:rPr>
      </w:pPr>
      <w:r w:rsidRPr="00CA27A4">
        <w:rPr>
          <w:sz w:val="24"/>
          <w:szCs w:val="24"/>
        </w:rPr>
        <w:t>- Trocken lagern.</w:t>
      </w:r>
    </w:p>
    <w:p w:rsidR="003D07ED" w:rsidRPr="003D07ED" w:rsidRDefault="003D07ED" w:rsidP="003D07ED">
      <w:pPr>
        <w:pStyle w:val="Listenabsatz"/>
        <w:rPr>
          <w:b/>
          <w:sz w:val="24"/>
          <w:szCs w:val="24"/>
        </w:rPr>
      </w:pPr>
    </w:p>
    <w:p w:rsidR="00D97691" w:rsidRPr="00BB3C51" w:rsidRDefault="00D97691" w:rsidP="00BB3C51">
      <w:pPr>
        <w:rPr>
          <w:b/>
          <w:sz w:val="24"/>
          <w:szCs w:val="24"/>
        </w:rPr>
      </w:pPr>
    </w:p>
    <w:p w:rsidR="00BB3C51" w:rsidRPr="00BB3C51" w:rsidRDefault="00BB3C51" w:rsidP="00BB3C51">
      <w:pPr>
        <w:pStyle w:val="Listenabsatz"/>
        <w:rPr>
          <w:b/>
          <w:sz w:val="24"/>
          <w:szCs w:val="24"/>
        </w:rPr>
      </w:pPr>
    </w:p>
    <w:p w:rsidR="006729DB" w:rsidRPr="00A11351" w:rsidRDefault="006729DB" w:rsidP="00A11351">
      <w:pPr>
        <w:ind w:left="720"/>
        <w:rPr>
          <w:b/>
          <w:color w:val="FF0000"/>
          <w:sz w:val="24"/>
          <w:szCs w:val="24"/>
          <w:u w:val="single"/>
        </w:rPr>
      </w:pPr>
    </w:p>
    <w:p w:rsidR="005B417B" w:rsidRDefault="005B417B" w:rsidP="005B417B">
      <w:pPr>
        <w:pStyle w:val="Listenabsatz"/>
        <w:rPr>
          <w:b/>
          <w:sz w:val="24"/>
          <w:szCs w:val="24"/>
          <w:u w:val="single"/>
        </w:rPr>
      </w:pPr>
    </w:p>
    <w:p w:rsidR="006729DB" w:rsidRPr="006729DB" w:rsidRDefault="006729DB" w:rsidP="006729D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</w:t>
      </w:r>
    </w:p>
    <w:p w:rsidR="003B30B5" w:rsidRPr="005B417B" w:rsidRDefault="005B417B" w:rsidP="003B30B5">
      <w:pPr>
        <w:rPr>
          <w:color w:val="FF0000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</w:t>
      </w:r>
    </w:p>
    <w:p w:rsidR="005B417B" w:rsidRPr="005B417B" w:rsidRDefault="005B417B" w:rsidP="003B30B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3B30B5" w:rsidRDefault="003B30B5" w:rsidP="002F2985">
      <w:pPr>
        <w:rPr>
          <w:sz w:val="24"/>
          <w:szCs w:val="24"/>
        </w:rPr>
      </w:pPr>
    </w:p>
    <w:p w:rsidR="003B30B5" w:rsidRDefault="003B30B5" w:rsidP="002F2985">
      <w:pPr>
        <w:rPr>
          <w:sz w:val="24"/>
          <w:szCs w:val="24"/>
        </w:rPr>
      </w:pPr>
    </w:p>
    <w:p w:rsidR="003B30B5" w:rsidRPr="002F2985" w:rsidRDefault="003B30B5" w:rsidP="002F2985">
      <w:pPr>
        <w:rPr>
          <w:sz w:val="24"/>
          <w:szCs w:val="24"/>
        </w:rPr>
      </w:pPr>
    </w:p>
    <w:sectPr w:rsidR="003B30B5" w:rsidRPr="002F2985">
      <w:headerReference w:type="default" r:id="rId24"/>
      <w:footerReference w:type="default" r:id="rId2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D1" w:rsidRDefault="00E31CD1" w:rsidP="00E31CD1">
      <w:pPr>
        <w:spacing w:after="0" w:line="240" w:lineRule="auto"/>
      </w:pPr>
      <w:r>
        <w:separator/>
      </w:r>
    </w:p>
  </w:endnote>
  <w:endnote w:type="continuationSeparator" w:id="0">
    <w:p w:rsidR="00E31CD1" w:rsidRDefault="00E31CD1" w:rsidP="00E3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62" w:rsidRDefault="001F6C62">
    <w:pPr>
      <w:pStyle w:val="Fuzeile"/>
    </w:pPr>
    <w:r>
      <w:object w:dxaOrig="12002" w:dyaOrig="2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pt;height:84.75pt" o:ole="">
          <v:imagedata r:id="rId1" o:title=""/>
        </v:shape>
        <o:OLEObject Type="Embed" ProgID="MSPhotoEd.3" ShapeID="_x0000_i1026" DrawAspect="Content" ObjectID="_1474960076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D1" w:rsidRDefault="00E31CD1" w:rsidP="00E31CD1">
      <w:pPr>
        <w:spacing w:after="0" w:line="240" w:lineRule="auto"/>
      </w:pPr>
      <w:r>
        <w:separator/>
      </w:r>
    </w:p>
  </w:footnote>
  <w:footnote w:type="continuationSeparator" w:id="0">
    <w:p w:rsidR="00E31CD1" w:rsidRDefault="00E31CD1" w:rsidP="00E3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D1" w:rsidRDefault="00E31CD1">
    <w:pPr>
      <w:pStyle w:val="Kopfzeile"/>
    </w:pPr>
    <w:r>
      <w:t xml:space="preserve"> </w:t>
    </w:r>
  </w:p>
  <w:p w:rsidR="00E31CD1" w:rsidRDefault="00E31CD1">
    <w:pPr>
      <w:pStyle w:val="Kopfzeile"/>
    </w:pPr>
  </w:p>
  <w:p w:rsidR="00E31CD1" w:rsidRDefault="00E31CD1">
    <w:pPr>
      <w:pStyle w:val="Kopfzeile"/>
    </w:pPr>
    <w:r>
      <w:object w:dxaOrig="12002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54pt" o:ole="">
          <v:imagedata r:id="rId1" o:title=""/>
        </v:shape>
        <o:OLEObject Type="Embed" ProgID="MSPhotoEd.3" ShapeID="_x0000_i1025" DrawAspect="Content" ObjectID="_1474960075" r:id="rId2"/>
      </w:object>
    </w:r>
  </w:p>
  <w:p w:rsidR="00E31CD1" w:rsidRDefault="00E31CD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512C"/>
    <w:multiLevelType w:val="hybridMultilevel"/>
    <w:tmpl w:val="F1AA96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00011"/>
    <w:multiLevelType w:val="hybridMultilevel"/>
    <w:tmpl w:val="DE9827B0"/>
    <w:lvl w:ilvl="0" w:tplc="5358E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A51E8"/>
    <w:multiLevelType w:val="hybridMultilevel"/>
    <w:tmpl w:val="122C5ECE"/>
    <w:lvl w:ilvl="0" w:tplc="55AAE4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0C9"/>
    <w:multiLevelType w:val="hybridMultilevel"/>
    <w:tmpl w:val="A0A09C48"/>
    <w:lvl w:ilvl="0" w:tplc="90AA51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A317F"/>
    <w:multiLevelType w:val="hybridMultilevel"/>
    <w:tmpl w:val="997CBB0A"/>
    <w:lvl w:ilvl="0" w:tplc="964A26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D1"/>
    <w:rsid w:val="000D220A"/>
    <w:rsid w:val="000D7A8B"/>
    <w:rsid w:val="0010464E"/>
    <w:rsid w:val="001F6C62"/>
    <w:rsid w:val="00263B50"/>
    <w:rsid w:val="00296F6D"/>
    <w:rsid w:val="002A7F76"/>
    <w:rsid w:val="002F2985"/>
    <w:rsid w:val="003003BA"/>
    <w:rsid w:val="00363BEA"/>
    <w:rsid w:val="003A7600"/>
    <w:rsid w:val="003B30B5"/>
    <w:rsid w:val="003C3A83"/>
    <w:rsid w:val="003D07ED"/>
    <w:rsid w:val="003F11B0"/>
    <w:rsid w:val="004F201E"/>
    <w:rsid w:val="004F7AA0"/>
    <w:rsid w:val="005857C1"/>
    <w:rsid w:val="005B417B"/>
    <w:rsid w:val="005D79AE"/>
    <w:rsid w:val="006729DB"/>
    <w:rsid w:val="007017B8"/>
    <w:rsid w:val="00796D89"/>
    <w:rsid w:val="007D1F52"/>
    <w:rsid w:val="009872A0"/>
    <w:rsid w:val="009A0FC9"/>
    <w:rsid w:val="009D74CD"/>
    <w:rsid w:val="009F6380"/>
    <w:rsid w:val="00A11351"/>
    <w:rsid w:val="00A8587D"/>
    <w:rsid w:val="00B3395A"/>
    <w:rsid w:val="00BB3C51"/>
    <w:rsid w:val="00C17F72"/>
    <w:rsid w:val="00C46F21"/>
    <w:rsid w:val="00C50A36"/>
    <w:rsid w:val="00C63D0C"/>
    <w:rsid w:val="00CA27A4"/>
    <w:rsid w:val="00D97691"/>
    <w:rsid w:val="00DE2DF0"/>
    <w:rsid w:val="00E3029F"/>
    <w:rsid w:val="00E31CD1"/>
    <w:rsid w:val="00F65421"/>
    <w:rsid w:val="00F83166"/>
    <w:rsid w:val="00F8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1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1CD1"/>
  </w:style>
  <w:style w:type="paragraph" w:styleId="Fuzeile">
    <w:name w:val="footer"/>
    <w:basedOn w:val="Standard"/>
    <w:link w:val="FuzeileZchn"/>
    <w:uiPriority w:val="99"/>
    <w:unhideWhenUsed/>
    <w:rsid w:val="00E31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1CD1"/>
  </w:style>
  <w:style w:type="paragraph" w:styleId="Listenabsatz">
    <w:name w:val="List Paragraph"/>
    <w:basedOn w:val="Standard"/>
    <w:uiPriority w:val="34"/>
    <w:qFormat/>
    <w:rsid w:val="00E31CD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1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1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1CD1"/>
  </w:style>
  <w:style w:type="paragraph" w:styleId="Fuzeile">
    <w:name w:val="footer"/>
    <w:basedOn w:val="Standard"/>
    <w:link w:val="FuzeileZchn"/>
    <w:uiPriority w:val="99"/>
    <w:unhideWhenUsed/>
    <w:rsid w:val="00E31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1CD1"/>
  </w:style>
  <w:style w:type="paragraph" w:styleId="Listenabsatz">
    <w:name w:val="List Paragraph"/>
    <w:basedOn w:val="Standard"/>
    <w:uiPriority w:val="34"/>
    <w:qFormat/>
    <w:rsid w:val="00E31CD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1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Julia Kühltau</cp:lastModifiedBy>
  <cp:revision>16</cp:revision>
  <cp:lastPrinted>2014-10-16T07:12:00Z</cp:lastPrinted>
  <dcterms:created xsi:type="dcterms:W3CDTF">2014-09-25T11:25:00Z</dcterms:created>
  <dcterms:modified xsi:type="dcterms:W3CDTF">2014-10-16T08:21:00Z</dcterms:modified>
</cp:coreProperties>
</file>